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Agoramores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https://www.agoramores.com/portal</w:t>
        </w:r>
      </w:hyperlink>
    </w:p>
    <w:p>
      <w:pPr>
        <w:pStyle w:val="Subtitle"/>
      </w:pPr>
      <w:r>
        <w:t xml:space="preserve">Tags: portal</w:t>
      </w:r>
    </w:p>
    <w:p>
      <w:pPr>
        <w:pBdr>
          <w:bottom w:val="single" w:sz="6" w:space="1" w:color="808080"/>
        </w:pBdr>
      </w:pPr>
    </w:p>
    <w:p>
      <w:pPr>
        <w:pStyle w:val="ListParagraph"/>
        <w:numPr>
          <w:ilvl w:val="0"/>
          <w:numId w:val="1"/>
        </w:numPr>
      </w:pPr>
      <w:hyperlink r:id="rId101">
        <w:r>
          <w:rPr>
            <w:color w:val="1F4E79"/>
            <w:u w:val="single"/>
          </w:rPr>
          <w:t xml:space="preserve">Seasonal activities</w:t>
        </w:r>
      </w:hyperlink>
      <w:r>
        <w:t xml:space="preserve"> — the year split the same three
ways this page is: </w:t>
      </w:r>
      <w:hyperlink r:id="rId102">
        <w:r>
          <w:rPr>
            <w:color w:val="1F4E79"/>
            <w:u w:val="single"/>
          </w:rPr>
          <w:t xml:space="preserve">at home</w:t>
        </w:r>
      </w:hyperlink>
      <w:r>
        <w:t xml:space="preserve">,
</w:t>
      </w:r>
      <w:hyperlink r:id="rId103">
        <w:r>
          <w:rPr>
            <w:color w:val="1F4E79"/>
            <w:u w:val="single"/>
          </w:rPr>
          <w:t xml:space="preserve">in town</w:t>
        </w:r>
      </w:hyperlink>
      <w:r>
        <w:t xml:space="preserve">,
</w:t>
      </w:r>
      <w:hyperlink r:id="rId104">
        <w:r>
          <w:rPr>
            <w:color w:val="1F4E79"/>
            <w:u w:val="single"/>
          </w:rPr>
          <w:t xml:space="preserve">out of town</w:t>
        </w:r>
      </w:hyperlink>
    </w:p>
    <w:p>
      <w:pPr>
        <w:pStyle w:val="Heading1"/>
      </w:pPr>
      <w:r>
        <w:t xml:space="preserve">Staying at Home</w:t>
      </w:r>
    </w:p>
    <w:p>
      <w:r>
        <w:t xml:space="preserve">Season by season: </w:t>
      </w:r>
      <w:hyperlink r:id="rId105">
        <w:r>
          <w:rPr>
            <w:color w:val="1F4E79"/>
            <w:u w:val="single"/>
          </w:rPr>
          <w:t xml:space="preserve">Seasonal Activities at Home</w:t>
        </w:r>
      </w:hyperlink>
      <w:r>
        <w:t xml:space="preserve">.</w:t>
      </w:r>
    </w:p>
    <w:p>
      <w:pPr>
        <w:pStyle w:val="Heading2"/>
      </w:pPr>
      <w:r>
        <w:t xml:space="preserve">Make And Taste</w:t>
      </w:r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Eating</w:t>
        </w:r>
      </w:hyperlink>
      <w:r>
        <w:t xml:space="preserve"> — the full food hub</w:t>
      </w:r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Cooking</w:t>
        </w:r>
      </w:hyperlink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Preserving</w:t>
        </w:r>
      </w:hyperlink>
      <w:r>
        <w:t xml:space="preserve"> — including fermenting: kombucha, sour candy, flavoured water</w:t>
      </w:r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Drinks</w:t>
        </w:r>
      </w:hyperlink>
    </w:p>
    <w:p>
      <w:pPr>
        <w:pStyle w:val="Heading2"/>
      </w:pPr>
      <w:r>
        <w:t xml:space="preserve">Growing</w:t>
      </w:r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Permaculture</w:t>
        </w:r>
      </w:hyperlink>
      <w:r>
        <w:t xml:space="preserve"> — notes, seeds, soils, plants, and small-scale </w:t>
      </w:r>
      <w:hyperlink r:id="rId112">
        <w:r>
          <w:rPr>
            <w:color w:val="1F4E79"/>
            <w:u w:val="single"/>
          </w:rPr>
          <w:t xml:space="preserve">livestock</w:t>
        </w:r>
      </w:hyperlink>
    </w:p>
    <w:p>
      <w:pPr>
        <w:pStyle w:val="Heading2"/>
      </w:pPr>
      <w:r>
        <w:t xml:space="preserve">Read And Watch</w:t>
      </w:r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Reading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Movies and TV</w:t>
        </w:r>
      </w:hyperlink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Music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Games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Date night</w:t>
        </w:r>
      </w:hyperlink>
      <w:r>
        <w:t xml:space="preserve"> — cook something, then watch something</w:t>
      </w:r>
    </w:p>
    <w:p>
      <w:pPr>
        <w:pStyle w:val="ListParagraph"/>
        <w:numPr>
          <w:ilvl w:val="0"/>
          <w:numId w:val="1"/>
        </w:numPr>
      </w:pPr>
      <w:r>
        <w:t xml:space="preserve">Culture notes for quiet days, travel downtime, and shared nights in</w:t>
      </w:r>
    </w:p>
    <w:p>
      <w:pPr>
        <w:pStyle w:val="Heading2"/>
      </w:pPr>
      <w:r>
        <w:t xml:space="preserve">Home and Health</w:t>
      </w:r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Home repair and DIY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Pets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Exercise and running at home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Health</w:t>
        </w:r>
      </w:hyperlink>
      <w:r>
        <w:t xml:space="preserve"> — including mental health and rest</w:t>
      </w:r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Cosmetics</w:t>
        </w:r>
      </w:hyperlink>
      <w:r>
        <w:t xml:space="preserve"> — makeup, skincare and fragrance: what the label may
legally claim, and when to throw it out</w:t>
      </w:r>
    </w:p>
    <w:p>
      <w:pPr>
        <w:pStyle w:val="Heading2"/>
      </w:pPr>
      <w:r>
        <w:t xml:space="preserve">Learning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Research, libraries, and tools</w:t>
        </w:r>
      </w:hyperlink>
    </w:p>
    <w:p>
      <w:pPr>
        <w:pStyle w:val="Heading1"/>
      </w:pPr>
      <w:r>
        <w:t xml:space="preserve">Going to Town</w:t>
      </w:r>
    </w:p>
    <w:p>
      <w:r>
        <w:t xml:space="preserve">Errands and outings inside your own metro. You leave and come back the same day.</w:t>
      </w:r>
    </w:p>
    <w:p>
      <w:r>
        <w:t xml:space="preserve">Season by season: </w:t>
      </w:r>
      <w:hyperlink r:id="rId124">
        <w:r>
          <w:rPr>
            <w:color w:val="1F4E79"/>
            <w:u w:val="single"/>
          </w:rPr>
          <w:t xml:space="preserve">Seasonal Activities in Town</w:t>
        </w:r>
      </w:hyperlink>
      <w:r>
        <w:t xml:space="preserve">.</w:t>
      </w:r>
    </w:p>
    <w:p>
      <w:pPr>
        <w:pStyle w:val="Heading2"/>
      </w:pPr>
      <w:r>
        <w:t xml:space="preserve">Shopping</w:t>
      </w:r>
    </w:p>
    <w:p>
      <w:pPr>
        <w:pStyle w:val="Heading3"/>
      </w:pPr>
      <w:r>
        <w:t xml:space="preserve">Food</w:t>
      </w:r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Groceries and markets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Farmers markets</w:t>
        </w:r>
      </w:hyperlink>
      <w:r>
        <w:t xml:space="preserve"> — including </w:t>
      </w:r>
      <w:hyperlink r:id="rId127">
        <w:r>
          <w:rPr>
            <w:color w:val="1F4E79"/>
            <w:u w:val="single"/>
          </w:rPr>
          <w:t xml:space="preserve">Columbus's own</w:t>
        </w:r>
      </w:hyperlink>
    </w:p>
    <w:p>
      <w:pPr>
        <w:pStyle w:val="Heading3"/>
      </w:pPr>
      <w:r>
        <w:t xml:space="preserve">Secondhand</w:t>
      </w:r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Auctions</w:t>
        </w:r>
      </w:hyperlink>
      <w:r>
        <w:t xml:space="preserve"> — property, estate, and </w:t>
      </w:r>
      <w:hyperlink r:id="rId129">
        <w:r>
          <w:rPr>
            <w:color w:val="1F4E79"/>
            <w:u w:val="single"/>
          </w:rPr>
          <w:t xml:space="preserve">fleet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Garage sales</w:t>
        </w:r>
      </w:hyperlink>
    </w:p>
    <w:p>
      <w:pPr>
        <w:pStyle w:val="Heading3"/>
      </w:pPr>
      <w:r>
        <w:t xml:space="preserve">Goods</w:t>
      </w:r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Makers and makerspaces</w:t>
        </w:r>
      </w:hyperlink>
      <w:r>
        <w:t xml:space="preserve"> — where things get built rather than bought</w:t>
      </w:r>
    </w:p>
    <w:p>
      <w:pPr>
        <w:pStyle w:val="Heading2"/>
      </w:pPr>
      <w:r>
        <w:t xml:space="preserve">Dining</w:t>
      </w:r>
    </w:p>
    <w:p>
      <w:pPr>
        <w:pStyle w:val="Heading3"/>
      </w:pPr>
      <w:r>
        <w:t xml:space="preserve">Restaurants</w:t>
      </w:r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Top Ten Restaurants in Ohio</w:t>
        </w:r>
      </w:hyperlink>
      <w:r>
        <w:t xml:space="preserve"> — the home state, ranked from named awarding bodies</w:t>
      </w:r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Top ten by state, and by country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Michelin stars</w:t>
        </w:r>
      </w:hyperlink>
      <w:r>
        <w:t xml:space="preserve"> — what each mark actually certifies</w:t>
      </w:r>
    </w:p>
    <w:p>
      <w:pPr>
        <w:pStyle w:val="Heading3"/>
      </w:pPr>
      <w:r>
        <w:t xml:space="preserve">Food Trucks and Stands</w:t>
      </w:r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Trucks, carts, and stands</w:t>
        </w:r>
      </w:hyperlink>
    </w:p>
    <w:p>
      <w:pPr>
        <w:pStyle w:val="Heading3"/>
      </w:pPr>
      <w:r>
        <w:t xml:space="preserve">Bars and Drink</w:t>
      </w:r>
    </w:p>
    <w:p>
      <w:pPr>
        <w:pStyle w:val="ListParagraph"/>
        <w:numPr>
          <w:ilvl w:val="0"/>
          <w:numId w:val="1"/>
        </w:numPr>
      </w:pPr>
      <w:hyperlink r:id="rId136">
        <w:r>
          <w:rPr>
            <w:color w:val="1F4E79"/>
            <w:u w:val="single"/>
          </w:rPr>
          <w:t xml:space="preserve">Local bars</w:t>
        </w:r>
      </w:hyperlink>
    </w:p>
    <w:p>
      <w:pPr>
        <w:pStyle w:val="ListParagraph"/>
        <w:numPr>
          <w:ilvl w:val="0"/>
          <w:numId w:val="1"/>
        </w:numPr>
      </w:pPr>
      <w:hyperlink r:id="rId137">
        <w:r>
          <w:rPr>
            <w:color w:val="1F4E79"/>
            <w:u w:val="single"/>
          </w:rPr>
          <w:t xml:space="preserve">Drinks</w:t>
        </w:r>
      </w:hyperlink>
    </w:p>
    <w:p>
      <w:pPr>
        <w:pStyle w:val="Heading3"/>
      </w:pPr>
      <w:r>
        <w:t xml:space="preserve">Eating in Columbus, by Cuisine</w:t>
      </w:r>
    </w:p>
    <w:p>
      <w:r>
        <w:t xml:space="preserve">Columbus is this site's metro template, so this is the cut every other metro gets
filled in from. Most of the cells are still empty, and they say so.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Cuisine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What Columbus has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Nepali and Bhutanese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The largest expatriate Bhutanese-Nepali community in the world, as of 2018.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Somali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The second-largest Somali community in the United States, as of 2004.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Mexican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The largest Hispanic community in the city.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Pizza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Columbus-style pizza is its own regional style — thin crust, provolone, sweet sauce, cut into rectangles.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African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Not documented here yet.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Caribbean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Not documented here yet.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Chinese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Not documented here yet.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Middle Eastern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Not documented here yet.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Subs and sandwiches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Not documented here yet.</w:t>
            </w:r>
          </w:p>
        </w:tc>
      </w:tr>
    </w:tbl>
    <w:p/>
    <w:p>
      <w:r>
        <w:t xml:space="preserve">One row has a page so far: </w:t>
      </w:r>
      <w:hyperlink r:id="rId138">
        <w:r>
          <w:rPr>
            <w:color w:val="1F4E79"/>
            <w:u w:val="single"/>
          </w:rPr>
          <w:t xml:space="preserve">Columbus Nepali and Bhutan Food</w:t>
        </w:r>
      </w:hyperlink>
      <w:r>
        <w:t xml:space="preserve">, with the wider
cuisine at </w:t>
      </w:r>
      <w:hyperlink r:id="rId139">
        <w:r>
          <w:rPr>
            <w:color w:val="1F4E79"/>
            <w:u w:val="single"/>
          </w:rPr>
          <w:t xml:space="preserve">Bhutan and Nepali Cuisine</w:t>
        </w:r>
      </w:hyperlink>
      <w:r>
        <w:t xml:space="preserve"> and the community at
</w:t>
      </w:r>
      <w:hyperlink r:id="rId140">
        <w:r>
          <w:rPr>
            <w:color w:val="1F4E79"/>
            <w:u w:val="single"/>
          </w:rPr>
          <w:t xml:space="preserve">Bhutanese-Nepali Americans</w:t>
        </w:r>
      </w:hyperlink>
      <w:r>
        <w:t xml:space="preserve">. The rest were drafted, but those drafts carry
invented addresses and phone numbers, so they stay offline until they can be
rebuilt from a named source. The city page is </w:t>
      </w:r>
      <w:hyperlink r:id="rId141">
        <w:r>
          <w:rPr>
            <w:color w:val="1F4E79"/>
            <w:u w:val="single"/>
          </w:rPr>
          <w:t xml:space="preserve">Columbus</w:t>
        </w:r>
      </w:hyperlink>
      <w:r>
        <w:t xml:space="preserve">.</w:t>
      </w:r>
    </w:p>
    <w:p>
      <w:pPr>
        <w:pStyle w:val="Heading2"/>
      </w:pPr>
      <w:r>
        <w:t xml:space="preserve">Events and Culture</w:t>
      </w:r>
    </w:p>
    <w:p>
      <w:pPr>
        <w:pStyle w:val="ListParagraph"/>
        <w:numPr>
          <w:ilvl w:val="0"/>
          <w:numId w:val="1"/>
        </w:numPr>
      </w:pPr>
      <w:hyperlink r:id="rId142">
        <w:r>
          <w:rPr>
            <w:color w:val="1F4E79"/>
            <w:u w:val="single"/>
          </w:rPr>
          <w:t xml:space="preserve">Events</w:t>
        </w:r>
      </w:hyperlink>
      <w:r>
        <w:t xml:space="preserve"> — every dated entry</w:t>
      </w:r>
    </w:p>
    <w:p>
      <w:pPr>
        <w:pStyle w:val="ListParagraph"/>
        <w:numPr>
          <w:ilvl w:val="0"/>
          <w:numId w:val="1"/>
        </w:numPr>
      </w:pPr>
      <w:hyperlink r:id="rId143">
        <w:r>
          <w:rPr>
            <w:color w:val="1F4E79"/>
            <w:u w:val="single"/>
          </w:rPr>
          <w:t xml:space="preserve">Museums and public art</w:t>
        </w:r>
      </w:hyperlink>
    </w:p>
    <w:p>
      <w:pPr>
        <w:pStyle w:val="ListParagraph"/>
        <w:numPr>
          <w:ilvl w:val="0"/>
          <w:numId w:val="1"/>
        </w:numPr>
      </w:pPr>
      <w:hyperlink r:id="rId144">
        <w:r>
          <w:rPr>
            <w:color w:val="1F4E79"/>
            <w:u w:val="single"/>
          </w:rPr>
          <w:t xml:space="preserve">Live music</w:t>
        </w:r>
      </w:hyperlink>
    </w:p>
    <w:p>
      <w:pPr>
        <w:pStyle w:val="ListParagraph"/>
        <w:numPr>
          <w:ilvl w:val="0"/>
          <w:numId w:val="1"/>
        </w:numPr>
      </w:pPr>
      <w:hyperlink r:id="rId145">
        <w:r>
          <w:rPr>
            <w:color w:val="1F4E79"/>
            <w:u w:val="single"/>
          </w:rPr>
          <w:t xml:space="preserve">Date night</w:t>
        </w:r>
      </w:hyperlink>
      <w:r>
        <w:t xml:space="preserve"> — dinner, a show, and what else is open</w:t>
      </w:r>
    </w:p>
    <w:p>
      <w:pPr>
        <w:pStyle w:val="Heading2"/>
      </w:pPr>
      <w:r>
        <w:t xml:space="preserve">Recreation</w:t>
      </w:r>
    </w:p>
    <w:p>
      <w:pPr>
        <w:pStyle w:val="ListParagraph"/>
        <w:numPr>
          <w:ilvl w:val="0"/>
          <w:numId w:val="1"/>
        </w:numPr>
      </w:pPr>
      <w:hyperlink r:id="rId146">
        <w:r>
          <w:rPr>
            <w:color w:val="1F4E79"/>
            <w:u w:val="single"/>
          </w:rPr>
          <w:t xml:space="preserve">Parks, rec, and skateparks</w:t>
        </w:r>
      </w:hyperlink>
    </w:p>
    <w:p>
      <w:pPr>
        <w:pStyle w:val="ListParagraph"/>
        <w:numPr>
          <w:ilvl w:val="0"/>
          <w:numId w:val="1"/>
        </w:numPr>
      </w:pPr>
      <w:hyperlink r:id="rId147">
        <w:r>
          <w:rPr>
            <w:color w:val="1F4E79"/>
            <w:u w:val="single"/>
          </w:rPr>
          <w:t xml:space="preserve">Your city</w:t>
        </w:r>
      </w:hyperlink>
    </w:p>
    <w:p>
      <w:pPr>
        <w:pStyle w:val="Heading1"/>
      </w:pPr>
      <w:r>
        <w:t xml:space="preserve">Going out of Town</w:t>
      </w:r>
    </w:p>
    <w:p>
      <w:r>
        <w:t xml:space="preserve">Trips that need transport, and usually a night away.</w:t>
      </w:r>
    </w:p>
    <w:p>
      <w:r>
        <w:t xml:space="preserve">Season by season: </w:t>
      </w:r>
      <w:hyperlink r:id="rId148">
        <w:r>
          <w:rPr>
            <w:color w:val="1F4E79"/>
            <w:u w:val="single"/>
          </w:rPr>
          <w:t xml:space="preserve">Seasonal Activities out of Town</w:t>
        </w:r>
      </w:hyperlink>
      <w:r>
        <w:t xml:space="preserve"> — not written yet.</w:t>
      </w:r>
    </w:p>
    <w:p>
      <w:pPr>
        <w:pStyle w:val="Heading2"/>
      </w:pPr>
      <w:r>
        <w:t xml:space="preserve">Transportation</w:t>
      </w:r>
    </w:p>
    <w:p>
      <w:pPr>
        <w:pStyle w:val="ListParagraph"/>
        <w:numPr>
          <w:ilvl w:val="0"/>
          <w:numId w:val="1"/>
        </w:numPr>
      </w:pPr>
      <w:hyperlink r:id="rId149">
        <w:r>
          <w:rPr>
            <w:color w:val="1F4E79"/>
            <w:u w:val="single"/>
          </w:rPr>
          <w:t xml:space="preserve">Airports, rail, and road stops</w:t>
        </w:r>
      </w:hyperlink>
    </w:p>
    <w:p>
      <w:pPr>
        <w:pStyle w:val="Heading2"/>
      </w:pPr>
      <w:r>
        <w:t xml:space="preserve">Destinations</w:t>
      </w:r>
    </w:p>
    <w:p>
      <w:pPr>
        <w:pStyle w:val="ListParagraph"/>
        <w:numPr>
          <w:ilvl w:val="0"/>
          <w:numId w:val="1"/>
        </w:numPr>
      </w:pPr>
      <w:hyperlink r:id="rId150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0"/>
          <w:numId w:val="1"/>
        </w:numPr>
      </w:pPr>
      <w:hyperlink r:id="rId151">
        <w:r>
          <w:rPr>
            <w:color w:val="1F4E79"/>
            <w:u w:val="single"/>
          </w:rPr>
          <w:t xml:space="preserve">States, countries, and regions</w:t>
        </w:r>
      </w:hyperlink>
      <w:r>
        <w:t xml:space="preserve"> — every US state has a page at </w:t>
      </w:r>
      <w:hyperlink r:id="rId152">
        <w:r>
          <w:rPr>
            <w:color w:val="1F4E79"/>
            <w:u w:val="single"/>
          </w:rPr>
          <w:t xml:space="preserve">States</w:t>
        </w:r>
      </w:hyperlink>
    </w:p>
    <w:p>
      <w:pPr>
        <w:pStyle w:val="ListParagraph"/>
        <w:numPr>
          <w:ilvl w:val="0"/>
          <w:numId w:val="1"/>
        </w:numPr>
      </w:pPr>
      <w:hyperlink r:id="rId153">
        <w:r>
          <w:rPr>
            <w:color w:val="1F4E79"/>
            <w:u w:val="single"/>
          </w:rPr>
          <w:t xml:space="preserve">Cities worth the drive</w:t>
        </w:r>
      </w:hyperlink>
    </w:p>
    <w:p>
      <w:pPr>
        <w:pStyle w:val="ListParagraph"/>
        <w:numPr>
          <w:ilvl w:val="0"/>
          <w:numId w:val="1"/>
        </w:numPr>
      </w:pPr>
      <w:hyperlink r:id="rId154">
        <w:r>
          <w:rPr>
            <w:color w:val="1F4E79"/>
            <w:u w:val="single"/>
          </w:rPr>
          <w:t xml:space="preserve">Date night</w:t>
        </w:r>
      </w:hyperlink>
      <w:r>
        <w:t xml:space="preserve"> — the version that needs a night away</w:t>
      </w:r>
    </w:p>
    <w:p>
      <w:pPr>
        <w:pStyle w:val="Heading2"/>
      </w:pPr>
      <w:r>
        <w:t xml:space="preserve">Nature and Parks</w:t>
      </w:r>
    </w:p>
    <w:p>
      <w:pPr>
        <w:pStyle w:val="ListParagraph"/>
        <w:numPr>
          <w:ilvl w:val="0"/>
          <w:numId w:val="1"/>
        </w:numPr>
      </w:pPr>
      <w:hyperlink r:id="rId155">
        <w:r>
          <w:rPr>
            <w:color w:val="1F4E79"/>
            <w:u w:val="single"/>
          </w:rPr>
          <w:t xml:space="preserve">State parks, trails, and hiking</w:t>
        </w:r>
      </w:hyperlink>
    </w:p>
    <w:p>
      <w:pPr>
        <w:pStyle w:val="ListParagraph"/>
        <w:numPr>
          <w:ilvl w:val="0"/>
          <w:numId w:val="1"/>
        </w:numPr>
      </w:pPr>
      <w:hyperlink r:id="rId156">
        <w:r>
          <w:rPr>
            <w:color w:val="1F4E79"/>
            <w:u w:val="single"/>
          </w:rPr>
          <w:t xml:space="preserve">Camping</w:t>
        </w:r>
      </w:hyperlink>
    </w:p>
    <w:p>
      <w:pPr>
        <w:pStyle w:val="Heading2"/>
      </w:pPr>
      <w:r>
        <w:t xml:space="preserve">Eating on the Road</w:t>
      </w:r>
    </w:p>
    <w:p>
      <w:pPr>
        <w:pStyle w:val="ListParagraph"/>
        <w:numPr>
          <w:ilvl w:val="0"/>
          <w:numId w:val="1"/>
        </w:numPr>
      </w:pPr>
      <w:hyperlink r:id="rId157">
        <w:r>
          <w:rPr>
            <w:color w:val="1F4E79"/>
            <w:u w:val="single"/>
          </w:rPr>
          <w:t xml:space="preserve">Regional and ethnic cuisine</w:t>
        </w:r>
      </w:hyperlink>
    </w:p>
    <w:p>
      <w:pPr>
        <w:pStyle w:val="Heading1"/>
      </w:pPr>
      <w:r>
        <w:t xml:space="preserve">Reference</w:t>
      </w:r>
    </w:p>
    <w:p>
      <w:r>
        <w:t xml:space="preserve">Not an outing — background material the pages above draw on.</w:t>
      </w:r>
    </w:p>
    <w:p>
      <w:pPr>
        <w:pStyle w:val="ListParagraph"/>
        <w:numPr>
          <w:ilvl w:val="0"/>
          <w:numId w:val="1"/>
        </w:numPr>
      </w:pPr>
      <w:hyperlink r:id="rId158">
        <w:r>
          <w:rPr>
            <w:color w:val="1F4E79"/>
            <w:u w:val="single"/>
          </w:rPr>
          <w:t xml:space="preserve">Calendar</w:t>
        </w:r>
      </w:hyperlink>
      <w:r>
        <w:t xml:space="preserve"> — what is coming up, and when</w:t>
      </w:r>
    </w:p>
    <w:p>
      <w:pPr>
        <w:pStyle w:val="ListParagraph"/>
        <w:numPr>
          <w:ilvl w:val="0"/>
          <w:numId w:val="1"/>
        </w:numPr>
      </w:pPr>
      <w:hyperlink r:id="rId159">
        <w:r>
          <w:rPr>
            <w:color w:val="1F4E79"/>
            <w:u w:val="single"/>
          </w:rPr>
          <w:t xml:space="preserve">Holidays</w:t>
        </w:r>
      </w:hyperlink>
      <w:r>
        <w:t xml:space="preserve"> — the holiday layer of the calendar</w:t>
      </w:r>
    </w:p>
    <w:p>
      <w:pPr>
        <w:pStyle w:val="ListParagraph"/>
        <w:numPr>
          <w:ilvl w:val="0"/>
          <w:numId w:val="1"/>
        </w:numPr>
      </w:pPr>
      <w:hyperlink r:id="rId160">
        <w:r>
          <w:rPr>
            <w:color w:val="1F4E79"/>
            <w:u w:val="single"/>
          </w:rPr>
          <w:t xml:space="preserve">Culture</w:t>
        </w:r>
      </w:hyperlink>
    </w:p>
    <w:p>
      <w:pPr>
        <w:pStyle w:val="ListParagraph"/>
        <w:numPr>
          <w:ilvl w:val="0"/>
          <w:numId w:val="1"/>
        </w:numPr>
      </w:pPr>
      <w:hyperlink r:id="rId161">
        <w:r>
          <w:rPr>
            <w:color w:val="1F4E79"/>
            <w:u w:val="single"/>
          </w:rPr>
          <w:t xml:space="preserve">Metaphysical</w:t>
        </w:r>
      </w:hyperlink>
      <w:r>
        <w:t xml:space="preserve"> — crystals, tarot, and the trade behind them</w:t>
      </w:r>
    </w:p>
    <w:p>
      <w:pPr>
        <w:pStyle w:val="ListParagraph"/>
        <w:numPr>
          <w:ilvl w:val="0"/>
          <w:numId w:val="1"/>
        </w:numPr>
      </w:pPr>
      <w:hyperlink r:id="rId162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63">
        <w:r>
          <w:rPr>
            <w:color w:val="1F4E79"/>
            <w:u w:val="single"/>
          </w:rPr>
          <w:t xml:space="preserve">Templates</w:t>
        </w:r>
      </w:hyperlink>
    </w:p>
    <w:p>
      <w:pPr>
        <w:pStyle w:val="Heading1"/>
      </w:pPr>
      <w:r>
        <w:t xml:space="preserve">What's On</w:t>
      </w:r>
    </w:p>
    <w:p>
      <w:r>
        <w:t xml:space="preserve">Holidays and observances, month by month. Use the arrows to change month, or add the feed to your own calendar.</w:t>
      </w:r>
    </w:p>
    <w:p>
      <w:r>
        <w:t xml:space="preserve">Everything else that is dated — trail runs, cook-alongs, harvest tables — lives on the </w:t>
      </w:r>
      <w:hyperlink r:id="rId164">
        <w:r>
          <w:rPr>
            <w:color w:val="1F4E79"/>
            <w:u w:val="single"/>
          </w:rPr>
          <w:t xml:space="preserve">full calendar</w:t>
        </w:r>
      </w:hyperlink>
      <w:r>
        <w:t xml:space="preserve">. The holiday entries themselves are in </w:t>
      </w:r>
      <w:hyperlink r:id="rId165">
        <w:r>
          <w:rPr>
            <w:color w:val="1F4E79"/>
            <w:u w:val="single"/>
          </w:rPr>
          <w:t xml:space="preserve">Holidays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ortal" TargetMode="External"/><Relationship Id="rId101" Type="http://schemas.openxmlformats.org/officeDocument/2006/relationships/hyperlink" Target="https://www.agoramores.com/calendar/seasons/portal" TargetMode="External"/><Relationship Id="rId102" Type="http://schemas.openxmlformats.org/officeDocument/2006/relationships/hyperlink" Target="https://www.agoramores.com/calendar/seasons/seasonal-activities-at-home" TargetMode="External"/><Relationship Id="rId103" Type="http://schemas.openxmlformats.org/officeDocument/2006/relationships/hyperlink" Target="https://www.agoramores.com/calendar/seasons/seasonal-activities-in-town" TargetMode="External"/><Relationship Id="rId104" Type="http://schemas.openxmlformats.org/officeDocument/2006/relationships/hyperlink" Target="https://www.agoramores.com/calendar/seasons/seasonal-activities-out-of-town" TargetMode="External"/><Relationship Id="rId105" Type="http://schemas.openxmlformats.org/officeDocument/2006/relationships/hyperlink" Target="https://www.agoramores.com/calendar/seasons/seasonal-activities-at-home" TargetMode="External"/><Relationship Id="rId106" Type="http://schemas.openxmlformats.org/officeDocument/2006/relationships/hyperlink" Target="food/eating.md" TargetMode="External"/><Relationship Id="rId107" Type="http://schemas.openxmlformats.org/officeDocument/2006/relationships/hyperlink" Target="food/cooking/" TargetMode="External"/><Relationship Id="rId108" Type="http://schemas.openxmlformats.org/officeDocument/2006/relationships/hyperlink" Target="food/recipes/" TargetMode="External"/><Relationship Id="rId109" Type="http://schemas.openxmlformats.org/officeDocument/2006/relationships/hyperlink" Target="food/preservation/" TargetMode="External"/><Relationship Id="rId110" Type="http://schemas.openxmlformats.org/officeDocument/2006/relationships/hyperlink" Target="food/drink/" TargetMode="External"/><Relationship Id="rId111" Type="http://schemas.openxmlformats.org/officeDocument/2006/relationships/hyperlink" Target="permaculture/" TargetMode="External"/><Relationship Id="rId112" Type="http://schemas.openxmlformats.org/officeDocument/2006/relationships/hyperlink" Target="https://www.agoramores.com/permaculture/livestock/livestock" TargetMode="External"/><Relationship Id="rId113" Type="http://schemas.openxmlformats.org/officeDocument/2006/relationships/hyperlink" Target="media/literature/" TargetMode="External"/><Relationship Id="rId114" Type="http://schemas.openxmlformats.org/officeDocument/2006/relationships/hyperlink" Target="media/film-and-tv/" TargetMode="External"/><Relationship Id="rId115" Type="http://schemas.openxmlformats.org/officeDocument/2006/relationships/hyperlink" Target="media/music/" TargetMode="External"/><Relationship Id="rId116" Type="http://schemas.openxmlformats.org/officeDocument/2006/relationships/hyperlink" Target="games/" TargetMode="External"/><Relationship Id="rId117" Type="http://schemas.openxmlformats.org/officeDocument/2006/relationships/hyperlink" Target="leisure/Date%20Night.md" TargetMode="External"/><Relationship Id="rId118" Type="http://schemas.openxmlformats.org/officeDocument/2006/relationships/hyperlink" Target="home/" TargetMode="External"/><Relationship Id="rId119" Type="http://schemas.openxmlformats.org/officeDocument/2006/relationships/hyperlink" Target="home/pets/" TargetMode="External"/><Relationship Id="rId120" Type="http://schemas.openxmlformats.org/officeDocument/2006/relationships/hyperlink" Target="health/fitness/" TargetMode="External"/><Relationship Id="rId121" Type="http://schemas.openxmlformats.org/officeDocument/2006/relationships/hyperlink" Target="health/" TargetMode="External"/><Relationship Id="rId122" Type="http://schemas.openxmlformats.org/officeDocument/2006/relationships/hyperlink" Target="cosmetics/" TargetMode="External"/><Relationship Id="rId123" Type="http://schemas.openxmlformats.org/officeDocument/2006/relationships/hyperlink" Target="learning/" TargetMode="External"/><Relationship Id="rId124" Type="http://schemas.openxmlformats.org/officeDocument/2006/relationships/hyperlink" Target="https://www.agoramores.com/calendar/seasons/seasonal-activities-in-town" TargetMode="External"/><Relationship Id="rId125" Type="http://schemas.openxmlformats.org/officeDocument/2006/relationships/hyperlink" Target="food/business/" TargetMode="External"/><Relationship Id="rId126" Type="http://schemas.openxmlformats.org/officeDocument/2006/relationships/hyperlink" Target="permaculture/" TargetMode="External"/><Relationship Id="rId127" Type="http://schemas.openxmlformats.org/officeDocument/2006/relationships/hyperlink" Target="https://www.agoramores.com/permaculture/business/columbus-farmers-market" TargetMode="External"/><Relationship Id="rId128" Type="http://schemas.openxmlformats.org/officeDocument/2006/relationships/hyperlink" Target="business/auctions/" TargetMode="External"/><Relationship Id="rId129" Type="http://schemas.openxmlformats.org/officeDocument/2006/relationships/hyperlink" Target="https://www.agoramores.com/business/auctions/fleet-auctions" TargetMode="External"/><Relationship Id="rId130" Type="http://schemas.openxmlformats.org/officeDocument/2006/relationships/hyperlink" Target="https://www.agoramores.com/business/auctions/garage-sales" TargetMode="External"/><Relationship Id="rId131" Type="http://schemas.openxmlformats.org/officeDocument/2006/relationships/hyperlink" Target="places/municipal/" TargetMode="External"/><Relationship Id="rId132" Type="http://schemas.openxmlformats.org/officeDocument/2006/relationships/hyperlink" Target="https://www.agoramores.com/food/business/restaurants/top-ten-restaurants-in-ohio" TargetMode="External"/><Relationship Id="rId133" Type="http://schemas.openxmlformats.org/officeDocument/2006/relationships/hyperlink" Target="food/business/" TargetMode="External"/><Relationship Id="rId134" Type="http://schemas.openxmlformats.org/officeDocument/2006/relationships/hyperlink" Target="https://www.agoramores.com/food/business/michelin-star" TargetMode="External"/><Relationship Id="rId135" Type="http://schemas.openxmlformats.org/officeDocument/2006/relationships/hyperlink" Target="https://www.agoramores.com/food/business/food-truck-and-stands" TargetMode="External"/><Relationship Id="rId136" Type="http://schemas.openxmlformats.org/officeDocument/2006/relationships/hyperlink" Target="https://www.agoramores.com/food/drink/local-bar" TargetMode="External"/><Relationship Id="rId137" Type="http://schemas.openxmlformats.org/officeDocument/2006/relationships/hyperlink" Target="food/drink/" TargetMode="External"/><Relationship Id="rId138" Type="http://schemas.openxmlformats.org/officeDocument/2006/relationships/hyperlink" Target="https://www.agoramores.com/food/cuisines/columbus-nepali-and-bhutan-food" TargetMode="External"/><Relationship Id="rId139" Type="http://schemas.openxmlformats.org/officeDocument/2006/relationships/hyperlink" Target="https://www.agoramores.com/food/cuisines/bhutan-and-nepali-cuisine" TargetMode="External"/><Relationship Id="rId140" Type="http://schemas.openxmlformats.org/officeDocument/2006/relationships/hyperlink" Target="https://www.agoramores.com/culture/diaspora/bhutanese-nepali-americans" TargetMode="External"/><Relationship Id="rId141" Type="http://schemas.openxmlformats.org/officeDocument/2006/relationships/hyperlink" Target="https://www.agoramores.com/places/municipal/columbus-oh" TargetMode="External"/><Relationship Id="rId142" Type="http://schemas.openxmlformats.org/officeDocument/2006/relationships/hyperlink" Target="events/" TargetMode="External"/><Relationship Id="rId143" Type="http://schemas.openxmlformats.org/officeDocument/2006/relationships/hyperlink" Target="places/tourism/" TargetMode="External"/><Relationship Id="rId144" Type="http://schemas.openxmlformats.org/officeDocument/2006/relationships/hyperlink" Target="media/music/" TargetMode="External"/><Relationship Id="rId145" Type="http://schemas.openxmlformats.org/officeDocument/2006/relationships/hyperlink" Target="leisure/Date%20Night.md" TargetMode="External"/><Relationship Id="rId146" Type="http://schemas.openxmlformats.org/officeDocument/2006/relationships/hyperlink" Target="sports/recreation/" TargetMode="External"/><Relationship Id="rId147" Type="http://schemas.openxmlformats.org/officeDocument/2006/relationships/hyperlink" Target="places/municipal/" TargetMode="External"/><Relationship Id="rId148" Type="http://schemas.openxmlformats.org/officeDocument/2006/relationships/hyperlink" Target="https://www.agoramores.com/calendar/seasons/seasonal-activities-out-of-town" TargetMode="External"/><Relationship Id="rId149" Type="http://schemas.openxmlformats.org/officeDocument/2006/relationships/hyperlink" Target="places/transportation/" TargetMode="External"/><Relationship Id="rId150" Type="http://schemas.openxmlformats.org/officeDocument/2006/relationships/hyperlink" Target="places/tourism/" TargetMode="External"/><Relationship Id="rId151" Type="http://schemas.openxmlformats.org/officeDocument/2006/relationships/hyperlink" Target="places/" TargetMode="External"/><Relationship Id="rId152" Type="http://schemas.openxmlformats.org/officeDocument/2006/relationships/hyperlink" Target="places/states/" TargetMode="External"/><Relationship Id="rId153" Type="http://schemas.openxmlformats.org/officeDocument/2006/relationships/hyperlink" Target="places/municipal/" TargetMode="External"/><Relationship Id="rId154" Type="http://schemas.openxmlformats.org/officeDocument/2006/relationships/hyperlink" Target="leisure/Date%20Night.md" TargetMode="External"/><Relationship Id="rId155" Type="http://schemas.openxmlformats.org/officeDocument/2006/relationships/hyperlink" Target="places/nature/" TargetMode="External"/><Relationship Id="rId156" Type="http://schemas.openxmlformats.org/officeDocument/2006/relationships/hyperlink" Target="places/transportation/" TargetMode="External"/><Relationship Id="rId157" Type="http://schemas.openxmlformats.org/officeDocument/2006/relationships/hyperlink" Target="food/" TargetMode="External"/><Relationship Id="rId158" Type="http://schemas.openxmlformats.org/officeDocument/2006/relationships/hyperlink" Target="calendar/" TargetMode="External"/><Relationship Id="rId159" Type="http://schemas.openxmlformats.org/officeDocument/2006/relationships/hyperlink" Target="calendar/holidays/" TargetMode="External"/><Relationship Id="rId160" Type="http://schemas.openxmlformats.org/officeDocument/2006/relationships/hyperlink" Target="culture/" TargetMode="External"/><Relationship Id="rId161" Type="http://schemas.openxmlformats.org/officeDocument/2006/relationships/hyperlink" Target="metaphysical/" TargetMode="External"/><Relationship Id="rId162" Type="http://schemas.openxmlformats.org/officeDocument/2006/relationships/hyperlink" Target="media/" TargetMode="External"/><Relationship Id="rId163" Type="http://schemas.openxmlformats.org/officeDocument/2006/relationships/hyperlink" Target="templates/" TargetMode="External"/><Relationship Id="rId164" Type="http://schemas.openxmlformats.org/officeDocument/2006/relationships/hyperlink" Target="calendar/" TargetMode="External"/><Relationship Id="rId165" Type="http://schemas.openxmlformats.org/officeDocument/2006/relationships/hyperlink" Target="calendar/holidays/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Agoramores</dc:title>
  <dc:creator>Agoramores</dc:creator>
  <cp:keywords>portal</cp:keywords>
  <dcterms:created xsi:type="dcterms:W3CDTF">2026-08-20T22:53:35Z</dcterms:created>
</cp:coreProperties>
</file>