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Federal Regional Commissions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https://www.agoramores.com/places/regions/federal-regional-commissions</w:t>
        </w:r>
      </w:hyperlink>
    </w:p>
    <w:p>
      <w:pPr>
        <w:pStyle w:val="Subtitle"/>
      </w:pPr>
      <w:r>
        <w:t xml:space="preserve">Tags: places · regions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regions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Northern Great Plains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timezones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US Large Cities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Largest Cities in Ohio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North America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Northern Border Regional Commission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Washington</w:t>
        </w:r>
      </w:hyperlink>
    </w:p>
    <w:p>
      <w:pPr>
        <w:pStyle w:val="Heading1"/>
      </w:pPr>
      <w:r>
        <w:t xml:space="preserve">Federal Regional Commissions</w:t>
      </w:r>
    </w:p>
    <w:p>
      <w:r>
        <w:rPr>
          <w:i/>
        </w:rPr>
        <w:t xml:space="preserve">[image: Pasted image 20241230141240.png]</w:t>
      </w:r>
    </w:p>
    <w:p>
      <w:pPr>
        <w:pStyle w:val="Heading1"/>
      </w:pPr>
      <w:r>
        <w:t xml:space="preserve">Commissions list</w:t>
      </w:r>
    </w:p>
    <w:p>
      <w:hyperlink r:id="rId115">
        <w:r>
          <w:rPr>
            <w:color w:val="1F4E79"/>
            <w:u w:val="single"/>
          </w:rPr>
          <w:t xml:space="preserve">Northern Great Plains</w:t>
        </w:r>
      </w:hyperlink>
      <w:r>
        <w:t xml:space="preserve">
</w:t>
      </w:r>
      <w:hyperlink r:id="rId116">
        <w:r>
          <w:rPr>
            <w:color w:val="1F4E79"/>
            <w:u w:val="single"/>
          </w:rPr>
          <w:t xml:space="preserve">Northern Border Regional Commission</w:t>
        </w:r>
      </w:hyperlink>
      <w:r>
        <w:t xml:space="preserve">
</w:t>
      </w:r>
      <w:hyperlink r:id="rId117">
        <w:r>
          <w:rPr>
            <w:color w:val="1F4E79"/>
            <w:u w:val="single"/>
          </w:rPr>
          <w:t xml:space="preserve">Appalachian Money Ball</w:t>
        </w:r>
      </w:hyperlink>
      <w:r>
        <w:t xml:space="preserve">
</w:t>
      </w:r>
      <w:hyperlink r:id="rId118">
        <w:r>
          <w:rPr>
            <w:color w:val="1F4E79"/>
            <w:u w:val="single"/>
          </w:rPr>
          <w:t xml:space="preserve">Delta Money Ball</w:t>
        </w:r>
      </w:hyperlink>
      <w:r>
        <w:t xml:space="preserve">
</w:t>
      </w:r>
      <w:hyperlink r:id="rId119">
        <w:r>
          <w:rPr>
            <w:color w:val="1F4E79"/>
            <w:u w:val="single"/>
          </w:rPr>
          <w:t xml:space="preserve">Southeast Crescent Money Ball</w:t>
        </w:r>
      </w:hyperlink>
    </w:p>
    <w:p>
      <w:pPr>
        <w:pStyle w:val="Heading1"/>
      </w:pPr>
      <w:r>
        <w:t xml:space="preserve">Notes from Wren</w:t>
      </w:r>
    </w:p>
    <w:p>
      <w:r>
        <w:t xml:space="preserve">I will only be presuing Territory in the point networks of Federal Regional Commissions for the sake of authority points.
These commission care about employment and resources.</w:t>
      </w:r>
    </w:p>
    <w:p>
      <w:pPr>
        <w:pStyle w:val="Heading1"/>
      </w:pPr>
      <w:hyperlink r:id="rId120">
        <w:r>
          <w:rPr>
            <w:color w:val="1F4E79"/>
            <w:u w:val="single"/>
          </w:rPr>
          <w:t xml:space="preserve">Appalachia</w:t>
        </w:r>
      </w:hyperlink>
    </w:p>
    <w:p>
      <w:hyperlink r:id="rId121">
        <w:r>
          <w:rPr>
            <w:color w:val="1F4E79"/>
            <w:u w:val="single"/>
          </w:rPr>
          <w:t xml:space="preserve">Appalachian Regional Commission</w:t>
        </w:r>
      </w:hyperlink>
    </w:p>
    <w:p>
      <w:pPr>
        <w:pStyle w:val="ListParagraph"/>
        <w:numPr>
          <w:ilvl w:val="0"/>
          <w:numId w:val="1"/>
        </w:numPr>
      </w:pPr>
      <w:r>
        <w:t xml:space="preserve">New York</w:t>
      </w:r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Pennsylvania</w:t>
        </w:r>
      </w:hyperlink>
      <w:r>
        <w:t xml:space="preserve"> #twoPartyConsent</w:t>
      </w:r>
    </w:p>
    <w:p>
      <w:pPr>
        <w:pStyle w:val="Heading2"/>
      </w:pPr>
      <w:r>
        <w:t xml:space="preserve">game possibilities</w:t>
      </w:r>
    </w:p>
    <w:p>
      <w:hyperlink r:id="rId123">
        <w:r>
          <w:rPr>
            <w:color w:val="1F4E79"/>
            <w:u w:val="single"/>
          </w:rPr>
          <w:t xml:space="preserve">Anglophone</w:t>
        </w:r>
      </w:hyperlink>
      <w:r>
        <w:t xml:space="preserve">
Ohio and New york are thee only A-Tier State that is a One Party Consent state.</w:t>
      </w:r>
    </w:p>
    <w:p>
      <w:pPr>
        <w:pStyle w:val="Heading2"/>
      </w:pPr>
      <w:r>
        <w:t xml:space="preserve">Super charged</w:t>
      </w:r>
    </w:p>
    <w:p>
      <w:r>
        <w:t xml:space="preserve">Appalachian Delta</w:t>
      </w:r>
    </w:p>
    <w:p>
      <w:pPr>
        <w:pStyle w:val="Heading1"/>
      </w:pPr>
      <w:hyperlink r:id="rId124">
        <w:r>
          <w:rPr>
            <w:color w:val="1F4E79"/>
            <w:u w:val="single"/>
          </w:rPr>
          <w:t xml:space="preserve">Southwest Border</w:t>
        </w:r>
      </w:hyperlink>
    </w:p>
    <w:p>
      <w:pPr>
        <w:pStyle w:val="Heading2"/>
      </w:pPr>
      <w:r>
        <w:t xml:space="preserve">game fs lol</w:t>
      </w:r>
    </w:p>
    <w:p>
      <w:hyperlink r:id="rId125">
        <w:r>
          <w:rPr>
            <w:color w:val="1F4E79"/>
            <w:u w:val="single"/>
          </w:rPr>
          <w:t xml:space="preserve">Hispanophone</w:t>
        </w:r>
      </w:hyperlink>
    </w:p>
    <w:p>
      <w:pPr>
        <w:pStyle w:val="Heading1"/>
      </w:pPr>
      <w:r>
        <w:t xml:space="preserve">Southern crescent</w:t>
      </w:r>
    </w:p>
    <w:p>
      <w:pPr>
        <w:pStyle w:val="Heading1"/>
      </w:pPr>
      <w:hyperlink r:id="rId126">
        <w:r>
          <w:rPr>
            <w:color w:val="1F4E79"/>
            <w:u w:val="single"/>
          </w:rPr>
          <w:t xml:space="preserve">Northern Border Regional Commission</w:t>
        </w:r>
      </w:hyperlink>
    </w:p>
    <w:p>
      <w:pPr>
        <w:pStyle w:val="Heading1"/>
      </w:pPr>
      <w:r>
        <w:t xml:space="preserve">Delta</w:t>
      </w:r>
    </w:p>
    <w:p>
      <w:pPr>
        <w:pStyle w:val="Heading1"/>
      </w:pPr>
      <w:r>
        <w:t xml:space="preserve">Southwest border</w:t>
      </w:r>
    </w:p>
    <w:p>
      <w:pPr>
        <w:pStyle w:val="Heading1"/>
      </w:pPr>
      <w:r>
        <w:t xml:space="preserve">Northern Great Plains</w:t>
      </w:r>
    </w:p>
    <w:p>
      <w:pPr>
        <w:pStyle w:val="Heading1"/>
      </w:pPr>
      <w:r>
        <w:t xml:space="preserve">Denali</w:t>
      </w:r>
    </w:p>
    <w:p>
      <w:pPr>
        <w:pStyle w:val="Heading1"/>
      </w:pPr>
      <w:r>
        <w:t xml:space="preserve">Commissions list</w:t>
      </w:r>
    </w:p>
    <w:p>
      <w:hyperlink r:id="rId127">
        <w:r>
          <w:rPr>
            <w:color w:val="1F4E79"/>
            <w:u w:val="single"/>
          </w:rPr>
          <w:t xml:space="preserve">2.PUBLIC/0.locScore/region/Northern Great Plains</w:t>
        </w:r>
      </w:hyperlink>
      <w:r>
        <w:t xml:space="preserve">
</w:t>
      </w:r>
      <w:hyperlink r:id="rId128">
        <w:r>
          <w:rPr>
            <w:color w:val="1F4E79"/>
            <w:u w:val="single"/>
          </w:rPr>
          <w:t xml:space="preserve">2.PUBLIC/0.locScore/region/Northern Border Regional Commission</w:t>
        </w:r>
      </w:hyperlink>
      <w:r>
        <w:t xml:space="preserve">
</w:t>
      </w:r>
      <w:hyperlink r:id="rId129">
        <w:r>
          <w:rPr>
            <w:color w:val="1F4E79"/>
            <w:u w:val="single"/>
          </w:rPr>
          <w:t xml:space="preserve">2.PUBLIC/entrepreneurship/4.DUH/report/Appalachian Money Ball</w:t>
        </w:r>
      </w:hyperlink>
      <w:r>
        <w:t xml:space="preserve">
</w:t>
      </w:r>
      <w:hyperlink r:id="rId130">
        <w:r>
          <w:rPr>
            <w:color w:val="1F4E79"/>
            <w:u w:val="single"/>
          </w:rPr>
          <w:t xml:space="preserve">Delta Money Ball</w:t>
        </w:r>
      </w:hyperlink>
      <w:r>
        <w:t xml:space="preserve">
</w:t>
      </w:r>
      <w:hyperlink r:id="rId131">
        <w:r>
          <w:rPr>
            <w:color w:val="1F4E79"/>
            <w:u w:val="single"/>
          </w:rPr>
          <w:t xml:space="preserve">Southeast Crescent Money Ball</w:t>
        </w:r>
      </w:hyperlink>
    </w:p>
    <w:p>
      <w:pPr>
        <w:pStyle w:val="Heading1"/>
      </w:pPr>
      <w:hyperlink r:id="rId132">
        <w:r>
          <w:rPr>
            <w:color w:val="1F4E79"/>
            <w:u w:val="single"/>
          </w:rPr>
          <w:t xml:space="preserve">2.PUBLIC/0.locScore/region/Appalachia</w:t>
        </w:r>
      </w:hyperlink>
    </w:p>
    <w:p>
      <w:hyperlink r:id="rId133">
        <w:r>
          <w:rPr>
            <w:color w:val="1F4E79"/>
            <w:u w:val="single"/>
          </w:rPr>
          <w:t xml:space="preserve">2.PUBLIC/0.locScore/region/Appalachian Regional Commission</w:t>
        </w:r>
      </w:hyperlink>
    </w:p>
    <w:p>
      <w:pPr>
        <w:pStyle w:val="ListParagraph"/>
        <w:numPr>
          <w:ilvl w:val="0"/>
          <w:numId w:val="1"/>
        </w:numPr>
      </w:pPr>
      <w:r>
        <w:t xml:space="preserve">New York</w:t>
      </w:r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2.PUBLIC/0.locScore/States/Pennsylvania</w:t>
        </w:r>
      </w:hyperlink>
      <w:r>
        <w:t xml:space="preserve"> #twoPartyConsent</w:t>
      </w:r>
    </w:p>
    <w:p>
      <w:pPr>
        <w:pStyle w:val="Heading2"/>
      </w:pPr>
      <w:r>
        <w:t xml:space="preserve">game possibilities</w:t>
      </w:r>
    </w:p>
    <w:p>
      <w:hyperlink r:id="rId135">
        <w:r>
          <w:rPr>
            <w:color w:val="1F4E79"/>
            <w:u w:val="single"/>
          </w:rPr>
          <w:t xml:space="preserve">Anglophone</w:t>
        </w:r>
      </w:hyperlink>
      <w:r>
        <w:t xml:space="preserve">
Ohio and New york are thee only A-Tier State that is a One Party Consent state.</w:t>
      </w:r>
    </w:p>
    <w:p>
      <w:pPr>
        <w:pStyle w:val="Heading1"/>
      </w:pPr>
      <w:r>
        <w:t xml:space="preserve">Southern crescent</w:t>
      </w:r>
    </w:p>
    <w:p>
      <w:pPr>
        <w:pStyle w:val="Heading1"/>
      </w:pPr>
      <w:hyperlink r:id="rId136">
        <w:r>
          <w:rPr>
            <w:color w:val="1F4E79"/>
            <w:u w:val="single"/>
          </w:rPr>
          <w:t xml:space="preserve">2.PUBLIC/0.locScore/region/Northern Border Regional Commission</w:t>
        </w:r>
      </w:hyperlink>
    </w:p>
    <w:p>
      <w:pPr>
        <w:pStyle w:val="Heading1"/>
      </w:pPr>
      <w:r>
        <w:t xml:space="preserve">Delta</w:t>
      </w:r>
    </w:p>
    <w:p>
      <w:pPr>
        <w:pStyle w:val="Heading1"/>
      </w:pPr>
      <w:r>
        <w:t xml:space="preserve">Southwest border</w:t>
      </w:r>
    </w:p>
    <w:p>
      <w:pPr>
        <w:pStyle w:val="Heading1"/>
      </w:pPr>
      <w:r>
        <w:t xml:space="preserve">Northern Great Plains</w:t>
      </w:r>
    </w:p>
    <w:p>
      <w:pPr>
        <w:pStyle w:val="Heading1"/>
      </w:pPr>
      <w:r>
        <w:t xml:space="preserve">Denali</w:t>
      </w:r>
    </w:p>
    <w:p>
      <w:pPr>
        <w:pStyle w:val="Heading1"/>
      </w:pPr>
      <w:r>
        <w:t xml:space="preserve">Commissions list</w:t>
      </w:r>
    </w:p>
    <w:p>
      <w:hyperlink r:id="rId137">
        <w:r>
          <w:rPr>
            <w:color w:val="1F4E79"/>
            <w:u w:val="single"/>
          </w:rPr>
          <w:t xml:space="preserve">Northern Great Plains</w:t>
        </w:r>
      </w:hyperlink>
      <w:r>
        <w:t xml:space="preserve">
</w:t>
      </w:r>
      <w:hyperlink r:id="rId138">
        <w:r>
          <w:rPr>
            <w:color w:val="1F4E79"/>
            <w:u w:val="single"/>
          </w:rPr>
          <w:t xml:space="preserve">Northern Border Regional Commission</w:t>
        </w:r>
      </w:hyperlink>
      <w:r>
        <w:t xml:space="preserve">
</w:t>
      </w:r>
      <w:hyperlink r:id="rId139">
        <w:r>
          <w:rPr>
            <w:color w:val="1F4E79"/>
            <w:u w:val="single"/>
          </w:rPr>
          <w:t xml:space="preserve">2.PUBLIC/entrepreneurship/4.DUH/report/Appalachian Money Ball</w:t>
        </w:r>
      </w:hyperlink>
      <w:r>
        <w:t xml:space="preserve">
</w:t>
      </w:r>
      <w:hyperlink r:id="rId140">
        <w:r>
          <w:rPr>
            <w:color w:val="1F4E79"/>
            <w:u w:val="single"/>
          </w:rPr>
          <w:t xml:space="preserve">Delta Money Ball</w:t>
        </w:r>
      </w:hyperlink>
      <w:r>
        <w:t xml:space="preserve">
</w:t>
      </w:r>
      <w:hyperlink r:id="rId141">
        <w:r>
          <w:rPr>
            <w:color w:val="1F4E79"/>
            <w:u w:val="single"/>
          </w:rPr>
          <w:t xml:space="preserve">Southeast Crescent Money Ball</w:t>
        </w:r>
      </w:hyperlink>
    </w:p>
    <w:p>
      <w:pPr>
        <w:pStyle w:val="Heading1"/>
      </w:pPr>
      <w:hyperlink r:id="rId142">
        <w:r>
          <w:rPr>
            <w:color w:val="1F4E79"/>
            <w:u w:val="single"/>
          </w:rPr>
          <w:t xml:space="preserve">Southwest Border</w:t>
        </w:r>
      </w:hyperlink>
    </w:p>
    <w:p>
      <w:pPr>
        <w:pStyle w:val="Heading2"/>
      </w:pPr>
      <w:r>
        <w:t xml:space="preserve">game fs lol</w:t>
      </w:r>
    </w:p>
    <w:p>
      <w:hyperlink r:id="rId143">
        <w:r>
          <w:rPr>
            <w:color w:val="1F4E79"/>
            <w:u w:val="single"/>
          </w:rPr>
          <w:t xml:space="preserve">0.inbox/Hispanophone</w:t>
        </w:r>
      </w:hyperlink>
    </w:p>
    <w:p>
      <w:pPr>
        <w:pStyle w:val="Heading1"/>
      </w:pPr>
      <w:r>
        <w:t xml:space="preserve">Commissions list</w:t>
      </w:r>
    </w:p>
    <w:p>
      <w:hyperlink r:id="rId144">
        <w:r>
          <w:rPr>
            <w:color w:val="1F4E79"/>
            <w:u w:val="single"/>
          </w:rPr>
          <w:t xml:space="preserve">Northern Great Plains</w:t>
        </w:r>
      </w:hyperlink>
      <w:r>
        <w:t xml:space="preserve">
</w:t>
      </w:r>
      <w:hyperlink r:id="rId145">
        <w:r>
          <w:rPr>
            <w:color w:val="1F4E79"/>
            <w:u w:val="single"/>
          </w:rPr>
          <w:t xml:space="preserve">Northern Border</w:t>
        </w:r>
      </w:hyperlink>
      <w:r>
        <w:t xml:space="preserve">
</w:t>
      </w:r>
      <w:hyperlink r:id="rId146">
        <w:r>
          <w:rPr>
            <w:color w:val="1F4E79"/>
            <w:u w:val="single"/>
          </w:rPr>
          <w:t xml:space="preserve">Appalachian Money Ball</w:t>
        </w:r>
      </w:hyperlink>
      <w:r>
        <w:t xml:space="preserve">
</w:t>
      </w:r>
      <w:hyperlink r:id="rId147">
        <w:r>
          <w:rPr>
            <w:color w:val="1F4E79"/>
            <w:u w:val="single"/>
          </w:rPr>
          <w:t xml:space="preserve">Delta Money Ball</w:t>
        </w:r>
      </w:hyperlink>
      <w:r>
        <w:t xml:space="preserve">
</w:t>
      </w:r>
      <w:hyperlink r:id="rId148">
        <w:r>
          <w:rPr>
            <w:color w:val="1F4E79"/>
            <w:u w:val="single"/>
          </w:rPr>
          <w:t xml:space="preserve">Southeast Crescent Money Ball</w:t>
        </w:r>
      </w:hyperlink>
    </w:p>
    <w:p>
      <w:pPr>
        <w:pStyle w:val="Heading1"/>
      </w:pPr>
      <w:hyperlink r:id="rId149">
        <w:r>
          <w:rPr>
            <w:color w:val="1F4E79"/>
            <w:u w:val="single"/>
          </w:rPr>
          <w:t xml:space="preserve">Appalachia</w:t>
        </w:r>
      </w:hyperlink>
    </w:p>
    <w:p>
      <w:hyperlink r:id="rId150">
        <w:r>
          <w:rPr>
            <w:color w:val="1F4E79"/>
            <w:u w:val="single"/>
          </w:rPr>
          <w:t xml:space="preserve">Appalachian Regional Commission</w:t>
        </w:r>
      </w:hyperlink>
    </w:p>
    <w:p>
      <w:pPr>
        <w:pStyle w:val="ListParagraph"/>
        <w:numPr>
          <w:ilvl w:val="0"/>
          <w:numId w:val="1"/>
        </w:numPr>
      </w:pPr>
      <w:r>
        <w:t xml:space="preserve">New York</w:t>
      </w:r>
    </w:p>
    <w:p>
      <w:pPr>
        <w:pStyle w:val="ListParagraph"/>
        <w:numPr>
          <w:ilvl w:val="0"/>
          <w:numId w:val="1"/>
        </w:numPr>
      </w:pPr>
    </w:p>
    <w:p>
      <w:pPr>
        <w:pStyle w:val="Heading2"/>
      </w:pPr>
      <w:hyperlink r:id="rId151">
        <w:r>
          <w:rPr>
            <w:color w:val="1F4E79"/>
            <w:u w:val="single"/>
          </w:rPr>
          <w:t xml:space="preserve">Pennsylvania</w:t>
        </w:r>
      </w:hyperlink>
      <w:r>
        <w:t xml:space="preserve"> #twoPartyConsent </w:t>
      </w:r>
    </w:p>
    <w:p>
      <w:pPr>
        <w:pStyle w:val="ListParagraph"/>
        <w:numPr>
          <w:ilvl w:val="0"/>
          <w:numId w:val="1"/>
        </w:numPr>
      </w:pPr>
    </w:p>
    <w:p>
      <w:pPr>
        <w:pStyle w:val="ListParagraph"/>
        <w:numPr>
          <w:ilvl w:val="0"/>
          <w:numId w:val="1"/>
        </w:numPr>
      </w:pPr>
    </w:p>
    <w:p>
      <w:pPr>
        <w:pStyle w:val="Heading2"/>
      </w:pPr>
      <w:r>
        <w:t xml:space="preserve">game possibilities</w:t>
      </w:r>
    </w:p>
    <w:p>
      <w:hyperlink r:id="rId152">
        <w:r>
          <w:rPr>
            <w:color w:val="1F4E79"/>
            <w:u w:val="single"/>
          </w:rPr>
          <w:t xml:space="preserve">Anglophone</w:t>
        </w:r>
      </w:hyperlink>
      <w:r>
        <w:t xml:space="preserve">
Ohio and New york are thee only A-Tier State that is a One Party Consent state.</w:t>
      </w:r>
    </w:p>
    <w:p>
      <w:pPr>
        <w:pStyle w:val="Heading1"/>
      </w:pPr>
      <w:r>
        <w:t xml:space="preserve">Southern crescent</w:t>
      </w:r>
    </w:p>
    <w:p>
      <w:pPr>
        <w:pStyle w:val="Heading1"/>
      </w:pPr>
      <w:hyperlink r:id="rId153">
        <w:r>
          <w:rPr>
            <w:color w:val="1F4E79"/>
            <w:u w:val="single"/>
          </w:rPr>
          <w:t xml:space="preserve">Northern Border</w:t>
        </w:r>
      </w:hyperlink>
    </w:p>
    <w:p>
      <w:pPr>
        <w:pStyle w:val="Heading1"/>
      </w:pPr>
      <w:r>
        <w:t xml:space="preserve">Delta</w:t>
      </w:r>
    </w:p>
    <w:p>
      <w:pPr>
        <w:pStyle w:val="Heading1"/>
      </w:pPr>
      <w:r>
        <w:t xml:space="preserve">Southwest border</w:t>
      </w:r>
    </w:p>
    <w:p>
      <w:pPr>
        <w:pStyle w:val="Heading1"/>
      </w:pPr>
      <w:r>
        <w:t xml:space="preserve">Northern Great Plains</w:t>
      </w:r>
    </w:p>
    <w:p>
      <w:pPr>
        <w:pStyle w:val="Heading1"/>
      </w:pPr>
      <w:r>
        <w:t xml:space="preserve">Denali</w:t>
      </w:r>
    </w:p>
    <w:p>
      <w:pPr>
        <w:pBdr>
          <w:bottom w:val="single" w:sz="6" w:space="1" w:color="A6A6A6"/>
        </w:pBdr>
      </w:pP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regions/federal-regional-commissions" TargetMode="External"/><Relationship Id="rId101" Type="http://schemas.openxmlformats.org/officeDocument/2006/relationships/hyperlink" Target="https://www.agoramores.com/tags/regions" TargetMode="External"/><Relationship Id="rId102" Type="http://schemas.openxmlformats.org/officeDocument/2006/relationships/hyperlink" Target="https://www.agoramores.com/places/regions/northern-great-plains" TargetMode="External"/><Relationship Id="rId103" Type="http://schemas.openxmlformats.org/officeDocument/2006/relationships/hyperlink" Target="https://www.agoramores.com/places/regions/timezones" TargetMode="External"/><Relationship Id="rId104" Type="http://schemas.openxmlformats.org/officeDocument/2006/relationships/hyperlink" Target="https://www.agoramores.com/places/regions/us-large-cities" TargetMode="External"/><Relationship Id="rId105" Type="http://schemas.openxmlformats.org/officeDocument/2006/relationships/hyperlink" Target="https://www.agoramores.com/places/regions/largest-cities-in-ohio" TargetMode="External"/><Relationship Id="rId106" Type="http://schemas.openxmlformats.org/officeDocument/2006/relationships/hyperlink" Target="https://www.agoramores.com/places/regions/north-america" TargetMode="External"/><Relationship Id="rId107" Type="http://schemas.openxmlformats.org/officeDocument/2006/relationships/hyperlink" Target="https://www.agoramores.com/places/regions/northern-border-regional-commission" TargetMode="External"/><Relationship Id="rId108" Type="http://schemas.openxmlformats.org/officeDocument/2006/relationships/hyperlink" Target="https://www.agoramores.com/tags/places" TargetMode="External"/><Relationship Id="rId109" Type="http://schemas.openxmlformats.org/officeDocument/2006/relationships/hyperlink" Target="https://www.agoramores.com/places/nature/ohio-birds" TargetMode="External"/><Relationship Id="rId110" Type="http://schemas.openxmlformats.org/officeDocument/2006/relationships/hyperlink" Target="https://www.agoramores.com/places/states/montana" TargetMode="External"/><Relationship Id="rId111" Type="http://schemas.openxmlformats.org/officeDocument/2006/relationships/hyperlink" Target="https://www.agoramores.com/places/tourism" TargetMode="External"/><Relationship Id="rId112" Type="http://schemas.openxmlformats.org/officeDocument/2006/relationships/hyperlink" Target="https://www.agoramores.com/places/countries" TargetMode="External"/><Relationship Id="rId113" Type="http://schemas.openxmlformats.org/officeDocument/2006/relationships/hyperlink" Target="https://www.agoramores.com/places/countries/mexico" TargetMode="External"/><Relationship Id="rId114" Type="http://schemas.openxmlformats.org/officeDocument/2006/relationships/hyperlink" Target="https://www.agoramores.com/places/states/washington" TargetMode="External"/><Relationship Id="rId115" Type="http://schemas.openxmlformats.org/officeDocument/2006/relationships/hyperlink" Target="https://www.agoramores.com/places/regions/northern-great-plains" TargetMode="External"/><Relationship Id="rId116" Type="http://schemas.openxmlformats.org/officeDocument/2006/relationships/hyperlink" Target="https://www.agoramores.com/places/regions/northern-border-regional-commission" TargetMode="External"/><Relationship Id="rId117" Type="http://schemas.openxmlformats.org/officeDocument/2006/relationships/hyperlink" Target="https://www.agoramores.com/appalachian-money-ball" TargetMode="External"/><Relationship Id="rId118" Type="http://schemas.openxmlformats.org/officeDocument/2006/relationships/hyperlink" Target="https://www.agoramores.com/delta-money-ball" TargetMode="External"/><Relationship Id="rId119" Type="http://schemas.openxmlformats.org/officeDocument/2006/relationships/hyperlink" Target="https://www.agoramores.com/southeast-crescent-money-ball" TargetMode="External"/><Relationship Id="rId120" Type="http://schemas.openxmlformats.org/officeDocument/2006/relationships/hyperlink" Target="https://www.agoramores.com/places/regions/appalachia" TargetMode="External"/><Relationship Id="rId121" Type="http://schemas.openxmlformats.org/officeDocument/2006/relationships/hyperlink" Target="https://www.agoramores.com/places/regions/appalachian-regional-commission" TargetMode="External"/><Relationship Id="rId122" Type="http://schemas.openxmlformats.org/officeDocument/2006/relationships/hyperlink" Target="https://www.agoramores.com/places/states/pennsylvania" TargetMode="External"/><Relationship Id="rId123" Type="http://schemas.openxmlformats.org/officeDocument/2006/relationships/hyperlink" Target="https://www.agoramores.com/culture/languages/anglophone" TargetMode="External"/><Relationship Id="rId124" Type="http://schemas.openxmlformats.org/officeDocument/2006/relationships/hyperlink" Target="https://www.agoramores.com/southwest-border" TargetMode="External"/><Relationship Id="rId125" Type="http://schemas.openxmlformats.org/officeDocument/2006/relationships/hyperlink" Target="https://www.agoramores.com/culture/languages/hispanophone" TargetMode="External"/><Relationship Id="rId126" Type="http://schemas.openxmlformats.org/officeDocument/2006/relationships/hyperlink" Target="https://www.agoramores.com/places/regions/northern-border-regional-commission" TargetMode="External"/><Relationship Id="rId127" Type="http://schemas.openxmlformats.org/officeDocument/2006/relationships/hyperlink" Target="https://www.agoramores.com/places/regions/northern-great-plains" TargetMode="External"/><Relationship Id="rId128" Type="http://schemas.openxmlformats.org/officeDocument/2006/relationships/hyperlink" Target="https://www.agoramores.com/places/regions/northern-border-regional-commission" TargetMode="External"/><Relationship Id="rId129" Type="http://schemas.openxmlformats.org/officeDocument/2006/relationships/hyperlink" Target="https://www.agoramores.com/2public/entrepreneurship/4duh/report/appalachian-money-ball" TargetMode="External"/><Relationship Id="rId130" Type="http://schemas.openxmlformats.org/officeDocument/2006/relationships/hyperlink" Target="https://www.agoramores.com/delta-money-ball" TargetMode="External"/><Relationship Id="rId131" Type="http://schemas.openxmlformats.org/officeDocument/2006/relationships/hyperlink" Target="https://www.agoramores.com/southeast-crescent-money-ball" TargetMode="External"/><Relationship Id="rId132" Type="http://schemas.openxmlformats.org/officeDocument/2006/relationships/hyperlink" Target="https://www.agoramores.com/places/regions/appalachia" TargetMode="External"/><Relationship Id="rId133" Type="http://schemas.openxmlformats.org/officeDocument/2006/relationships/hyperlink" Target="https://www.agoramores.com/places/regions/appalachian-regional-commission" TargetMode="External"/><Relationship Id="rId134" Type="http://schemas.openxmlformats.org/officeDocument/2006/relationships/hyperlink" Target="https://www.agoramores.com/places/states/pennsylvania" TargetMode="External"/><Relationship Id="rId135" Type="http://schemas.openxmlformats.org/officeDocument/2006/relationships/hyperlink" Target="https://www.agoramores.com/culture/languages/anglophone" TargetMode="External"/><Relationship Id="rId136" Type="http://schemas.openxmlformats.org/officeDocument/2006/relationships/hyperlink" Target="https://www.agoramores.com/places/regions/northern-border-regional-commission" TargetMode="External"/><Relationship Id="rId137" Type="http://schemas.openxmlformats.org/officeDocument/2006/relationships/hyperlink" Target="https://www.agoramores.com/places/regions/northern-great-plains" TargetMode="External"/><Relationship Id="rId138" Type="http://schemas.openxmlformats.org/officeDocument/2006/relationships/hyperlink" Target="https://www.agoramores.com/places/regions/northern-border-regional-commission" TargetMode="External"/><Relationship Id="rId139" Type="http://schemas.openxmlformats.org/officeDocument/2006/relationships/hyperlink" Target="https://www.agoramores.com/2public/entrepreneurship/4duh/report/appalachian-money-ball" TargetMode="External"/><Relationship Id="rId140" Type="http://schemas.openxmlformats.org/officeDocument/2006/relationships/hyperlink" Target="https://www.agoramores.com/delta-money-ball" TargetMode="External"/><Relationship Id="rId141" Type="http://schemas.openxmlformats.org/officeDocument/2006/relationships/hyperlink" Target="https://www.agoramores.com/southeast-crescent-money-ball" TargetMode="External"/><Relationship Id="rId142" Type="http://schemas.openxmlformats.org/officeDocument/2006/relationships/hyperlink" Target="https://www.agoramores.com/southwest-border" TargetMode="External"/><Relationship Id="rId143" Type="http://schemas.openxmlformats.org/officeDocument/2006/relationships/hyperlink" Target="https://www.agoramores.com/culture/languages/hispanophone" TargetMode="External"/><Relationship Id="rId144" Type="http://schemas.openxmlformats.org/officeDocument/2006/relationships/hyperlink" Target="https://www.agoramores.com/places/regions/northern-great-plains" TargetMode="External"/><Relationship Id="rId145" Type="http://schemas.openxmlformats.org/officeDocument/2006/relationships/hyperlink" Target="https://www.agoramores.com/northern-border" TargetMode="External"/><Relationship Id="rId146" Type="http://schemas.openxmlformats.org/officeDocument/2006/relationships/hyperlink" Target="https://www.agoramores.com/appalachian-money-ball" TargetMode="External"/><Relationship Id="rId147" Type="http://schemas.openxmlformats.org/officeDocument/2006/relationships/hyperlink" Target="https://www.agoramores.com/delta-money-ball" TargetMode="External"/><Relationship Id="rId148" Type="http://schemas.openxmlformats.org/officeDocument/2006/relationships/hyperlink" Target="https://www.agoramores.com/southeast-crescent-money-ball" TargetMode="External"/><Relationship Id="rId149" Type="http://schemas.openxmlformats.org/officeDocument/2006/relationships/hyperlink" Target="https://www.agoramores.com/places/regions/appalachia" TargetMode="External"/><Relationship Id="rId150" Type="http://schemas.openxmlformats.org/officeDocument/2006/relationships/hyperlink" Target="https://www.agoramores.com/places/regions/appalachian-regional-commission" TargetMode="External"/><Relationship Id="rId151" Type="http://schemas.openxmlformats.org/officeDocument/2006/relationships/hyperlink" Target="https://www.agoramores.com/places/states/pennsylvania" TargetMode="External"/><Relationship Id="rId152" Type="http://schemas.openxmlformats.org/officeDocument/2006/relationships/hyperlink" Target="https://www.agoramores.com/culture/languages/anglophone" TargetMode="External"/><Relationship Id="rId153" Type="http://schemas.openxmlformats.org/officeDocument/2006/relationships/hyperlink" Target="https://www.agoramores.com/northern-bord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Federal Regional Commissions</dc:title>
  <dc:creator>Agoramores</dc:creator>
  <cp:keywords>places, regions</cp:keywords>
  <dcterms:created xsi:type="dcterms:W3CDTF">2026-08-22T04:53:21Z</dcterms:created>
</cp:coreProperties>
</file>