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Swainson's Hawk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https://www.agoramores.com/places/nature/ohio-birds/swainsons-hawk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Swainson's Hawk</w:t>
      </w:r>
    </w:p>
    <w:p>
      <w:r>
        <w:rPr>
          <w:i/>
        </w:rPr>
        <w:t xml:space="preserve">Buteo swainsoni</w:t>
      </w:r>
      <w:r>
        <w:t xml:space="preserve"> is a member of the hawks, eagles, and kites family (</w:t>
      </w:r>
      <w:r>
        <w:rPr>
          <w:i/>
        </w:rPr>
        <w:t xml:space="preserve">Accipitridae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Buteo swainsoni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Hawks, Eagles, and Kites — </w:t>
            </w:r>
            <w:r>
              <w:rPr>
                <w:i/>
              </w:rPr>
              <w:t xml:space="preserve">Accipitridae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swainsons-hawk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Swainson's Hawk</dc:title>
  <dc:creator>Agoramores</dc:creator>
  <cp:keywords>places, nature, ohio-birds, ohio</cp:keywords>
  <dcterms:created xsi:type="dcterms:W3CDTF">2026-08-22T03:42:48Z</dcterms:created>
</cp:coreProperties>
</file>