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Gadwall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https://www.agoramores.com/places/nature/ohio-birds/gadwall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Gadwall</w:t>
      </w:r>
    </w:p>
    <w:p>
      <w:r>
        <w:rPr>
          <w:i/>
        </w:rPr>
        <w:t xml:space="preserve">Anas strepera</w:t>
      </w:r>
      <w:r>
        <w:t xml:space="preserve"> is a member of the ducks, geese, and swans family (</w:t>
      </w:r>
      <w:r>
        <w:rPr>
          <w:i/>
        </w:rPr>
        <w:t xml:space="preserve">Anatidae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Anas strepera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Ducks, Geese, and Swans — </w:t>
            </w:r>
            <w:r>
              <w:rPr>
                <w:i/>
              </w:rPr>
              <w:t xml:space="preserve">Anatidae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 interest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r>
        <w:rPr>
          <w:b/>
        </w:rPr>
        <w:t xml:space="preserve">Status.</w:t>
      </w:r>
      <w:r>
        <w:t xml:space="preserve"> ODNR lists this bird as </w:t>
      </w:r>
      <w:r>
        <w:rPr>
          <w:b/>
        </w:rPr>
        <w:t xml:space="preserve">special interest</w:t>
      </w:r>
      <w:r>
        <w:t xml:space="preserve"> in Ohio. These are legal designations under Ohio law, separate from any federal listing.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adwal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Gadwall</dc:title>
  <dc:creator>Agoramores</dc:creator>
  <cp:keywords>places, nature, ohio-birds, ohio</cp:keywords>
  <dcterms:created xsi:type="dcterms:W3CDTF">2026-08-22T03:42:50Z</dcterms:created>
</cp:coreProperties>
</file>