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TV and Movie Parental Guidance Ratings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https://www.agoramores.com/media/film-and-tv/tv-and-movie-parental-guidance-ratings</w:t>
        </w:r>
      </w:hyperlink>
    </w:p>
    <w:p>
      <w:pPr>
        <w:pStyle w:val="Subtitle"/>
      </w:pPr>
      <w:r>
        <w:t xml:space="preserve">Tags: media · film-and-tv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Heading1"/>
      </w:pPr>
      <w:r>
        <w:t xml:space="preserve">TV and Movie Parental Guidance Ratings</w:t>
      </w:r>
    </w:p>
    <w:p>
      <w:pPr>
        <w:pStyle w:val="Heading3"/>
      </w:pPr>
      <w:r>
        <w:t xml:space="preserve">TV Ratings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TV-Y (All Children)</w:t>
      </w:r>
      <w:r>
        <w:t xml:space="preserve">: Suitable for all children.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TV-Y7 (Directed to Older Children)</w:t>
      </w:r>
      <w:r>
        <w:t xml:space="preserve">: Suitable for children aged 7 and older.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TV-G (General Audience)</w:t>
      </w:r>
      <w:r>
        <w:t xml:space="preserve">: Suitable for all ages.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TV-PG (Parental Guidance)</w:t>
      </w:r>
      <w:r>
        <w:t xml:space="preserve">: Some material may be inappropriate for children under 10.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TV-14 (Parents Strongly Cautioned)</w:t>
      </w:r>
      <w:r>
        <w:t xml:space="preserve">: Some material may be inappropriate for children under 14.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TV-MA (Mature Audience)</w:t>
      </w:r>
      <w:r>
        <w:t xml:space="preserve">: For adults only.</w:t>
      </w:r>
    </w:p>
    <w:p>
      <w:pPr>
        <w:pStyle w:val="Heading3"/>
      </w:pPr>
      <w:r>
        <w:t xml:space="preserve">Movie Ratings (not important)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G (General Audiences)</w:t>
      </w:r>
      <w:r>
        <w:t xml:space="preserve">: Suitable for all ages.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PG (Parental Guidance)</w:t>
      </w:r>
      <w:r>
        <w:t xml:space="preserve">: Some material may be inappropriate for children under 10.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PG-13 (Parents Strongly Cautioned)</w:t>
      </w:r>
      <w:r>
        <w:t xml:space="preserve">: Some material may be inappropriate for children under 13.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 (Restricted)</w:t>
      </w:r>
      <w:r>
        <w:t xml:space="preserve">: Under 17 requires accompanying parent or adult guardian.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NC-17 (Adults Only)</w:t>
      </w:r>
      <w:r>
        <w:t xml:space="preserve">: No one 17 and under admitted.</w:t>
      </w:r>
    </w:p>
    <w:p>
      <w:pPr>
        <w:pStyle w:val="Heading3"/>
      </w:pPr>
      <w:r>
        <w:t xml:space="preserve">TV Ratings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tv-and-movie-parental-guidance-ratings" TargetMode="External"/><Relationship Id="rId101" Type="http://schemas.openxmlformats.org/officeDocument/2006/relationships/hyperlink" Target="https://www.agoramores.com/tags/film-and-tv" TargetMode="External"/><Relationship Id="rId102" Type="http://schemas.openxmlformats.org/officeDocument/2006/relationships/hyperlink" Target="https://www.agoramores.com/media/film-and-tv/business/film-archival-groups" TargetMode="External"/><Relationship Id="rId103" Type="http://schemas.openxmlformats.org/officeDocument/2006/relationships/hyperlink" Target="https://www.agoramores.com/media/film-and-tv/production/camera/cinematography" TargetMode="External"/><Relationship Id="rId104" Type="http://schemas.openxmlformats.org/officeDocument/2006/relationships/hyperlink" Target="https://www.agoramores.com/media/film-and-tv/ohio/history-of-ohios-film-incentive" TargetMode="External"/><Relationship Id="rId105" Type="http://schemas.openxmlformats.org/officeDocument/2006/relationships/hyperlink" Target="https://www.agoramores.com/media/film-and-tv/ohio/columbus-film-and-tv" TargetMode="External"/><Relationship Id="rId106" Type="http://schemas.openxmlformats.org/officeDocument/2006/relationships/hyperlink" Target="https://www.agoramores.com/media/film-and-tv/business/state-requirements" TargetMode="External"/><Relationship Id="rId107" Type="http://schemas.openxmlformats.org/officeDocument/2006/relationships/hyperlink" Target="https://www.agoramores.com/media/film-and-tv/business/llc-film-production-companies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broadcast/streaming/streamers-guide-to-streaming-sports" TargetMode="External"/><Relationship Id="rId113" Type="http://schemas.openxmlformats.org/officeDocument/2006/relationships/hyperlink" Target="https://www.agoramores.com/media/film-and-tv/business/us-non-profit-movie-theatres" TargetMode="External"/><Relationship Id="rId114" Type="http://schemas.openxmlformats.org/officeDocument/2006/relationships/hyperlink" Target="https://www.agoramores.com/media/film-and-tv/business/top-ten-film-incentiv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TV and Movie Parental Guidance Ratings</dc:title>
  <dc:creator>Agoramores</dc:creator>
  <cp:keywords>media, film-and-tv</cp:keywords>
  <dcterms:created xsi:type="dcterms:W3CDTF">2026-08-22T02:21:16Z</dcterms:created>
</cp:coreProperties>
</file>