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SAG Signatories Ohio and Pennsylvania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https://www.agoramores.com/media/film-and-tv/business/unions/sag-signatories-ohio-and-pennsylvania</w:t>
        </w:r>
      </w:hyperlink>
    </w:p>
    <w:p>
      <w:pPr>
        <w:pStyle w:val="Subtitle"/>
      </w:pPr>
      <w:r>
        <w:t xml:space="preserve">Tags: media · film-and-tv · film-business · film-unions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film-unions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Getting into WGA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WGA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getting into a union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SAG AFTRA OFFICES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SAG office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SAG AFTRA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film-business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Film Archival Groups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State Requirements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LLC film production companies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US non profit movie theatres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Top Ten Film Incentives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Columbus Non Profit Theatres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film-and-tv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cinematography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History of Ohio's Film Incentive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Columbus Film and TV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Camera Brains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AC bag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Film and TV Businesses</w:t>
        </w:r>
      </w:hyperlink>
    </w:p>
    <w:p>
      <w:pPr>
        <w:pStyle w:val="Heading2"/>
      </w:pPr>
      <w:hyperlink r:id="rId122">
        <w:r>
          <w:rPr>
            <w:color w:val="1F4E79"/>
            <w:u w:val="single"/>
          </w:rPr>
          <w:t xml:space="preserve">media</w:t>
        </w:r>
      </w:hyperlink>
    </w:p>
    <w:p>
      <w:pPr>
        <w:pStyle w:val="ListParagraph"/>
        <w:numPr>
          <w:ilvl w:val="0"/>
          <w:numId w:val="1"/>
        </w:numPr>
      </w:pPr>
      <w:hyperlink r:id="rId123">
        <w:r>
          <w:rPr>
            <w:color w:val="1F4E79"/>
            <w:u w:val="single"/>
          </w:rPr>
          <w:t xml:space="preserve">Amazon Prime</w:t>
        </w:r>
      </w:hyperlink>
    </w:p>
    <w:p>
      <w:pPr>
        <w:pStyle w:val="ListParagraph"/>
        <w:numPr>
          <w:ilvl w:val="0"/>
          <w:numId w:val="1"/>
        </w:numPr>
      </w:pPr>
      <w:hyperlink r:id="rId124">
        <w:r>
          <w:rPr>
            <w:color w:val="1F4E79"/>
            <w:u w:val="single"/>
          </w:rPr>
          <w:t xml:space="preserve">live streaming platforms</w:t>
        </w:r>
      </w:hyperlink>
    </w:p>
    <w:p>
      <w:pPr>
        <w:pStyle w:val="ListParagraph"/>
        <w:numPr>
          <w:ilvl w:val="0"/>
          <w:numId w:val="1"/>
        </w:numPr>
      </w:pPr>
      <w:hyperlink r:id="rId125">
        <w:r>
          <w:rPr>
            <w:color w:val="1F4E79"/>
            <w:u w:val="single"/>
          </w:rPr>
          <w:t xml:space="preserve">debate</w:t>
        </w:r>
      </w:hyperlink>
    </w:p>
    <w:p>
      <w:pPr>
        <w:pStyle w:val="ListParagraph"/>
        <w:numPr>
          <w:ilvl w:val="0"/>
          <w:numId w:val="1"/>
        </w:numPr>
      </w:pPr>
      <w:hyperlink r:id="rId126">
        <w:r>
          <w:rPr>
            <w:color w:val="1F4E79"/>
            <w:u w:val="single"/>
          </w:rPr>
          <w:t xml:space="preserve">Streamers Guide to Streaming Sports</w:t>
        </w:r>
      </w:hyperlink>
    </w:p>
    <w:p>
      <w:pPr>
        <w:pStyle w:val="ListParagraph"/>
        <w:numPr>
          <w:ilvl w:val="0"/>
          <w:numId w:val="1"/>
        </w:numPr>
      </w:pPr>
      <w:hyperlink r:id="rId127">
        <w:r>
          <w:rPr>
            <w:color w:val="1F4E79"/>
            <w:u w:val="single"/>
          </w:rPr>
          <w:t xml:space="preserve">Calligraphy</w:t>
        </w:r>
      </w:hyperlink>
    </w:p>
    <w:p>
      <w:pPr>
        <w:pStyle w:val="ListParagraph"/>
        <w:numPr>
          <w:ilvl w:val="0"/>
          <w:numId w:val="1"/>
        </w:numPr>
      </w:pPr>
      <w:hyperlink r:id="rId128">
        <w:r>
          <w:rPr>
            <w:color w:val="1F4E79"/>
            <w:u w:val="single"/>
          </w:rPr>
          <w:t xml:space="preserve">music</w:t>
        </w:r>
      </w:hyperlink>
    </w:p>
    <w:p>
      <w:pPr>
        <w:pStyle w:val="Heading1"/>
      </w:pPr>
      <w:r>
        <w:t xml:space="preserve">Registered Agents</w:t>
      </w:r>
    </w:p>
    <w:p>
      <w:r>
        <w:rPr>
          <w:b/>
        </w:rPr>
        <w:t xml:space="preserve">Docherty Inc. (Cleveland)</w:t>
      </w:r>
      <w:r>
        <w:t xml:space="preserve">
</w:t>
      </w:r>
      <w:r>
        <w:rPr>
          <w:b/>
        </w:rPr>
        <w:t xml:space="preserve">Address:</w:t>
      </w:r>
      <w:r>
        <w:t xml:space="preserve"> WILLOUGHBY, OH 44094
</w:t>
      </w:r>
      <w:r>
        <w:rPr>
          <w:b/>
        </w:rPr>
        <w:t xml:space="preserve">Phone:</w:t>
      </w:r>
      <w:r>
        <w:t xml:space="preserve"> (216) 522-1300
</w:t>
      </w:r>
      <w:r>
        <w:rPr>
          <w:b/>
        </w:rPr>
        <w:t xml:space="preserve">Specialties:</w:t>
      </w:r>
      <w:r>
        <w:t xml:space="preserve"> A, AA, ASN, AUB, Ani, B, BN, BOT, Bd, CDR, CE, Cd, Ch, Co, DD, Da, Doc, FE, Ho, If, Its, LGBT, LH, MA, MENA, Mo, NA, NBI, NM, OC, Oth, PA, PWD, Pup, RC, RP, SL, SP, SR, Srs, TH, TP, TVCo, VO</w:t>
      </w:r>
    </w:p>
    <w:p>
      <w:r>
        <w:rPr>
          <w:b/>
        </w:rPr>
        <w:t xml:space="preserve">Docherty Inc. (Pittsburgh)</w:t>
      </w:r>
      <w:r>
        <w:t xml:space="preserve">
</w:t>
      </w:r>
      <w:r>
        <w:rPr>
          <w:b/>
        </w:rPr>
        <w:t xml:space="preserve">Address:</w:t>
      </w:r>
      <w:r>
        <w:t xml:space="preserve"> PITTSBURGH, PA 15203
</w:t>
      </w:r>
      <w:r>
        <w:rPr>
          <w:b/>
        </w:rPr>
        <w:t xml:space="preserve">Phone:</w:t>
      </w:r>
      <w:r>
        <w:t xml:space="preserve"> (412) 765-1400
</w:t>
      </w:r>
      <w:r>
        <w:rPr>
          <w:b/>
        </w:rPr>
        <w:t xml:space="preserve">Specialties</w:t>
      </w:r>
      <w:r>
        <w:t xml:space="preserve"> A, AA, ASN, AUB, Ani, B, BN, BOT, Bd, CDR, CE, Cd, Ch, Co, DD, Da, Doc, FE, Ho, If, Its, LGBT, LH, MA, MENA, Mo, NA, NBI, NM, OC, Oth, PA, PWD, Pup, RC, RP, SL, SP, SR, Srs, TH, TP, TVCo, VO</w:t>
      </w:r>
    </w:p>
    <w:p>
      <w:r>
        <w:t xml:space="preserve">**Heyman Talent Agency, Inc. **(Cincinnati)
</w:t>
      </w:r>
      <w:r>
        <w:rPr>
          <w:b/>
        </w:rPr>
        <w:t xml:space="preserve">Address:</w:t>
      </w:r>
      <w:r>
        <w:t xml:space="preserve"> Cincinnati, OH 45203
</w:t>
      </w:r>
      <w:r>
        <w:rPr>
          <w:b/>
        </w:rPr>
        <w:t xml:space="preserve">Phone:</w:t>
      </w:r>
      <w:r>
        <w:t xml:space="preserve"> (513) 533-3113
</w:t>
      </w:r>
      <w:r>
        <w:rPr>
          <w:b/>
        </w:rPr>
        <w:t xml:space="preserve">Specialties</w:t>
      </w:r>
      <w:r>
        <w:t xml:space="preserve"> CDR, Co, If, NBI, PA, RC, RP, SR, TH, TP</w:t>
      </w:r>
    </w:p>
    <w:p>
      <w:r>
        <w:rPr>
          <w:b/>
        </w:rPr>
        <w:t xml:space="preserve">Heyman Talent Agency, Inc. (Columbus)</w:t>
      </w:r>
      <w:r>
        <w:t xml:space="preserve">
</w:t>
      </w:r>
      <w:r>
        <w:rPr>
          <w:b/>
        </w:rPr>
        <w:t xml:space="preserve">Address:</w:t>
      </w:r>
      <w:r>
        <w:t xml:space="preserve"> COLUMBUS, OH 43215
</w:t>
      </w:r>
      <w:r>
        <w:rPr>
          <w:b/>
        </w:rPr>
        <w:t xml:space="preserve">Phone:</w:t>
      </w:r>
      <w:r>
        <w:t xml:space="preserve"> (614) 291-8200
</w:t>
      </w:r>
      <w:r>
        <w:rPr>
          <w:b/>
        </w:rPr>
        <w:t xml:space="preserve">Specialties</w:t>
      </w:r>
      <w:r>
        <w:t xml:space="preserve"> A, AA, ASN, AUB, Ani, B, BN, BOT, Bd, CDR, CE, Cd, Ch, Co, DD, Da, Doc, FE, Ho, If, Its, LGBT, LH, MA, MENA, Mo, NA, NBI, NM, OC, Oth, PA, PWD, Pup, RC, RP, SL, SP, SR, Srs, TH, TP, TVCo, VO</w:t>
      </w:r>
    </w:p>
    <w:p>
      <w:r>
        <w:rPr>
          <w:b/>
        </w:rPr>
        <w:t xml:space="preserve">Talent Group (Cleveland)</w:t>
      </w:r>
      <w:r>
        <w:t xml:space="preserve">
</w:t>
      </w:r>
      <w:r>
        <w:rPr>
          <w:b/>
        </w:rPr>
        <w:t xml:space="preserve">Address:</w:t>
      </w:r>
      <w:r>
        <w:t xml:space="preserve"> CANTON, OH 44718
</w:t>
      </w:r>
      <w:r>
        <w:rPr>
          <w:b/>
        </w:rPr>
        <w:t xml:space="preserve">Phone:</w:t>
      </w:r>
      <w:r>
        <w:t xml:space="preserve"> (216) 622-8011
</w:t>
      </w:r>
      <w:r>
        <w:rPr>
          <w:b/>
        </w:rPr>
        <w:t xml:space="preserve">Specialties</w:t>
      </w:r>
      <w:r>
        <w:t xml:space="preserve"> CDR, Co, If, NBI, PA, VO</w:t>
      </w:r>
    </w:p>
    <w:p>
      <w:r>
        <w:rPr>
          <w:b/>
        </w:rPr>
        <w:t xml:space="preserve">Talent Group (Pittsburgh)</w:t>
      </w:r>
      <w:r>
        <w:t xml:space="preserve"> 
</w:t>
      </w:r>
      <w:r>
        <w:rPr>
          <w:b/>
        </w:rPr>
        <w:t xml:space="preserve">Address:</w:t>
      </w:r>
      <w:r>
        <w:t xml:space="preserve"> Pittsburgh, PA 15222
</w:t>
      </w:r>
      <w:r>
        <w:rPr>
          <w:b/>
        </w:rPr>
        <w:t xml:space="preserve">Phone:</w:t>
      </w:r>
      <w:r>
        <w:t xml:space="preserve"> (412) 471-8011
</w:t>
      </w:r>
      <w:r>
        <w:rPr>
          <w:b/>
        </w:rPr>
        <w:t xml:space="preserve">Specialties</w:t>
      </w:r>
      <w:r>
        <w:t xml:space="preserve"> BN, CDR, Co, DD, Ho, If, NBI, PA, SR, TH, TP, TVCo</w:t>
      </w:r>
    </w:p>
    <w:p>
      <w:pPr>
        <w:pStyle w:val="Heading1"/>
      </w:pPr>
      <w:r>
        <w:t xml:space="preserve">Registered Agents</w:t>
      </w:r>
    </w:p>
    <w:p>
      <w:r>
        <w:rPr>
          <w:b/>
        </w:rPr>
        <w:t xml:space="preserve">Docherty Inc. (Cleveland)</w:t>
      </w:r>
      <w:r>
        <w:t xml:space="preserve">
</w:t>
      </w:r>
      <w:r>
        <w:rPr>
          <w:b/>
        </w:rPr>
        <w:t xml:space="preserve">Address:</w:t>
      </w:r>
      <w:r>
        <w:t xml:space="preserve"> WILLOUGHBY, OH 44094
</w:t>
      </w:r>
      <w:r>
        <w:rPr>
          <w:b/>
        </w:rPr>
        <w:t xml:space="preserve">Phone:</w:t>
      </w:r>
      <w:r>
        <w:t xml:space="preserve"> (216) 522-1300
</w:t>
      </w:r>
      <w:r>
        <w:rPr>
          <w:b/>
        </w:rPr>
        <w:t xml:space="preserve">Specialties:</w:t>
      </w:r>
      <w:r>
        <w:t xml:space="preserve"> A, AA, ASN, AUB, Ani, B, BN, BOT, Bd, CDR, CE, Cd, Ch, Co, DD, Da, Doc, FE, Ho, If, Its, LGBT, LH, MA, MENA, Mo, NA, NBI, NM, OC, Oth, PA, PWD, Pup, RC, RP, SL, SP, SR, Srs, TH, TP, TVCo, VO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media/film-and-tv/business/unions/sag-signatories-ohio-and-pennsylvania" TargetMode="External"/><Relationship Id="rId101" Type="http://schemas.openxmlformats.org/officeDocument/2006/relationships/hyperlink" Target="https://www.agoramores.com/tags/film-unions" TargetMode="External"/><Relationship Id="rId102" Type="http://schemas.openxmlformats.org/officeDocument/2006/relationships/hyperlink" Target="https://www.agoramores.com/media/film-and-tv/business/unions/getting-into-wga" TargetMode="External"/><Relationship Id="rId103" Type="http://schemas.openxmlformats.org/officeDocument/2006/relationships/hyperlink" Target="https://www.agoramores.com/media/film-and-tv/business/unions/wga" TargetMode="External"/><Relationship Id="rId104" Type="http://schemas.openxmlformats.org/officeDocument/2006/relationships/hyperlink" Target="https://www.agoramores.com/media/film-and-tv/business/unions/getting-into-a-union" TargetMode="External"/><Relationship Id="rId105" Type="http://schemas.openxmlformats.org/officeDocument/2006/relationships/hyperlink" Target="https://www.agoramores.com/media/film-and-tv/business/unions/sag-aftra-offices" TargetMode="External"/><Relationship Id="rId106" Type="http://schemas.openxmlformats.org/officeDocument/2006/relationships/hyperlink" Target="https://www.agoramores.com/media/film-and-tv/business/unions/sag-office" TargetMode="External"/><Relationship Id="rId107" Type="http://schemas.openxmlformats.org/officeDocument/2006/relationships/hyperlink" Target="https://www.agoramores.com/media/film-and-tv/business/unions/sag-aftra" TargetMode="External"/><Relationship Id="rId108" Type="http://schemas.openxmlformats.org/officeDocument/2006/relationships/hyperlink" Target="https://www.agoramores.com/tags/film-business" TargetMode="External"/><Relationship Id="rId109" Type="http://schemas.openxmlformats.org/officeDocument/2006/relationships/hyperlink" Target="https://www.agoramores.com/media/film-and-tv/business/film-archival-groups" TargetMode="External"/><Relationship Id="rId110" Type="http://schemas.openxmlformats.org/officeDocument/2006/relationships/hyperlink" Target="https://www.agoramores.com/media/film-and-tv/business/state-requirements" TargetMode="External"/><Relationship Id="rId111" Type="http://schemas.openxmlformats.org/officeDocument/2006/relationships/hyperlink" Target="https://www.agoramores.com/media/film-and-tv/business/llc-film-production-companies" TargetMode="External"/><Relationship Id="rId112" Type="http://schemas.openxmlformats.org/officeDocument/2006/relationships/hyperlink" Target="https://www.agoramores.com/media/film-and-tv/business/us-non-profit-movie-theatres" TargetMode="External"/><Relationship Id="rId113" Type="http://schemas.openxmlformats.org/officeDocument/2006/relationships/hyperlink" Target="https://www.agoramores.com/media/film-and-tv/business/top-ten-film-incentives" TargetMode="External"/><Relationship Id="rId114" Type="http://schemas.openxmlformats.org/officeDocument/2006/relationships/hyperlink" Target="https://www.agoramores.com/media/film-and-tv/business/columbus-non-profit-theatres" TargetMode="External"/><Relationship Id="rId115" Type="http://schemas.openxmlformats.org/officeDocument/2006/relationships/hyperlink" Target="https://www.agoramores.com/tags/film-and-tv" TargetMode="External"/><Relationship Id="rId116" Type="http://schemas.openxmlformats.org/officeDocument/2006/relationships/hyperlink" Target="https://www.agoramores.com/media/film-and-tv/production/camera/cinematography" TargetMode="External"/><Relationship Id="rId117" Type="http://schemas.openxmlformats.org/officeDocument/2006/relationships/hyperlink" Target="https://www.agoramores.com/media/film-and-tv/ohio/history-of-ohios-film-incentive" TargetMode="External"/><Relationship Id="rId118" Type="http://schemas.openxmlformats.org/officeDocument/2006/relationships/hyperlink" Target="https://www.agoramores.com/media/film-and-tv/ohio/columbus-film-and-tv" TargetMode="External"/><Relationship Id="rId119" Type="http://schemas.openxmlformats.org/officeDocument/2006/relationships/hyperlink" Target="https://www.agoramores.com/media/film-and-tv/production/camera/camera-brains" TargetMode="External"/><Relationship Id="rId120" Type="http://schemas.openxmlformats.org/officeDocument/2006/relationships/hyperlink" Target="https://www.agoramores.com/media/film-and-tv/production/camera/ac-bag" TargetMode="External"/><Relationship Id="rId121" Type="http://schemas.openxmlformats.org/officeDocument/2006/relationships/hyperlink" Target="https://www.agoramores.com/media/film-and-tv/business/film-and-tv-businesses" TargetMode="External"/><Relationship Id="rId122" Type="http://schemas.openxmlformats.org/officeDocument/2006/relationships/hyperlink" Target="https://www.agoramores.com/tags/media" TargetMode="External"/><Relationship Id="rId123" Type="http://schemas.openxmlformats.org/officeDocument/2006/relationships/hyperlink" Target="https://www.agoramores.com/media/broadcast/streaming/amazon-prime" TargetMode="External"/><Relationship Id="rId124" Type="http://schemas.openxmlformats.org/officeDocument/2006/relationships/hyperlink" Target="https://www.agoramores.com/media/broadcast/streaming/live-streaming-platforms" TargetMode="External"/><Relationship Id="rId125" Type="http://schemas.openxmlformats.org/officeDocument/2006/relationships/hyperlink" Target="https://www.agoramores.com/media/creators/debate" TargetMode="External"/><Relationship Id="rId126" Type="http://schemas.openxmlformats.org/officeDocument/2006/relationships/hyperlink" Target="https://www.agoramores.com/media/broadcast/streaming/streamers-guide-to-streaming-sports" TargetMode="External"/><Relationship Id="rId127" Type="http://schemas.openxmlformats.org/officeDocument/2006/relationships/hyperlink" Target="https://www.agoramores.com/media/graphical/calligraphy" TargetMode="External"/><Relationship Id="rId128" Type="http://schemas.openxmlformats.org/officeDocument/2006/relationships/hyperlink" Target="https://www.agoramores.com/media/music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SAG Signatories Ohio and Pennsylvania</dc:title>
  <dc:creator>Agoramores</dc:creator>
  <cp:keywords>media, film-and-tv, film-business, film-unions</cp:keywords>
  <dcterms:created xsi:type="dcterms:W3CDTF">2026-08-22T02:21:17Z</dcterms:created>
</cp:coreProperties>
</file>