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pfeffernusse</w:t>
      </w:r>
    </w:p>
    <w:p>
      <w:pPr>
        <w:pStyle w:val="Subtitle"/>
      </w:pPr>
      <w:hyperlink r:id="rId100">
        <w:r>
          <w:rPr>
            <w:color w:val="1F4E79"/>
            <w:u w:val="single"/>
          </w:rPr>
          <w:t xml:space="preserve">https://www.agoramores.com/food/recipes/cookies/pfeffernusse</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Pfeffernüsse</w:t>
      </w:r>
    </w:p>
    <w:p>
      <w:r>
        <w:t xml:space="preserve">Small, domed, hard German spice cookies, glazed white, and traditionally left
in a tin for two to three weeks before anyone is allowed one. The name means
pepper nuts, and there really is black pepper in them — a survival from the
medieval spiced honey cakes of Nuremberg and Aachen, where pepper stood in for
the whole imported spice trade.</w:t>
      </w:r>
    </w:p>
    <w:p>
      <w:r>
        <w:t xml:space="preserve">They are the clearest example on this site of a cookie where the curing is the
recipe. Fresh from the oven they are a jaw hazard.</w:t>
      </w:r>
    </w:p>
    <w:p>
      <w:pPr>
        <w:pStyle w:val="Heading2"/>
      </w:pPr>
      <w:r>
        <w:t xml:space="preserve">What makes it work</w:t>
      </w:r>
    </w:p>
    <w:p>
      <w:pPr>
        <w:pStyle w:val="ListParagraph"/>
        <w:numPr>
          <w:ilvl w:val="0"/>
          <w:numId w:val="1"/>
        </w:numPr>
      </w:pPr>
      <w:r>
        <w:rPr>
          <w:b/>
        </w:rPr>
        <w:t xml:space="preserve">The cure is not optional.</w:t>
      </w:r>
      <w:r>
        <w:t xml:space="preserve"> Honey and invert sugar are hygroscopic: sealed
in a tin, they pull moisture out of the air and out of the apple slice most
German bakers add, and the biscuit softens from rock to chew over two to three
weeks. Baking them soft instead gives a cookie that goes stale rather than one
that improves.</w:t>
      </w:r>
    </w:p>
    <w:p>
      <w:pPr>
        <w:pStyle w:val="ListParagraph"/>
        <w:numPr>
          <w:ilvl w:val="0"/>
          <w:numId w:val="1"/>
        </w:numPr>
      </w:pPr>
      <w:r>
        <w:rPr>
          <w:b/>
        </w:rPr>
        <w:t xml:space="preserve">Potash and hartshorn, historically.</w:t>
      </w:r>
      <w:r>
        <w:t xml:space="preserve"> Baker's ammonia (hartshorn) gives a
drier, more open crumb than baking powder because it leaves as gas entirely.
Baking powder works; the texture is slightly denser.</w:t>
      </w:r>
    </w:p>
    <w:p>
      <w:pPr>
        <w:pStyle w:val="ListParagraph"/>
        <w:numPr>
          <w:ilvl w:val="0"/>
          <w:numId w:val="1"/>
        </w:numPr>
      </w:pPr>
      <w:r>
        <w:rPr>
          <w:b/>
        </w:rPr>
        <w:t xml:space="preserve">Honey is cooked with the butter and sugar</w:t>
      </w:r>
      <w:r>
        <w:t xml:space="preserve">, not creamed. This is a boiled
honey-cake batter, closer to gingerbread than to a butter cookie. See
</w:t>
      </w:r>
      <w:hyperlink r:id="rId122">
        <w:r>
          <w:rPr>
            <w:color w:val="1F4E79"/>
            <w:u w:val="single"/>
          </w:rPr>
          <w:t xml:space="preserve">Honey</w:t>
        </w:r>
      </w:hyperlink>
      <w:r>
        <w:t xml:space="preserve">.</w:t>
      </w:r>
    </w:p>
    <w:p>
      <w:pPr>
        <w:pStyle w:val="ListParagraph"/>
        <w:numPr>
          <w:ilvl w:val="0"/>
          <w:numId w:val="1"/>
        </w:numPr>
      </w:pPr>
      <w:r>
        <w:rPr>
          <w:b/>
        </w:rPr>
        <w:t xml:space="preserve">Glaze while warm.</w:t>
      </w:r>
      <w:r>
        <w:t xml:space="preserve"> A powdered-sugar glaze on a warm dome dries to an opaque
shell; on a cold one it stays translucent and tacky.</w:t>
      </w:r>
    </w:p>
    <w:p>
      <w:pPr>
        <w:pStyle w:val="Heading2"/>
      </w:pPr>
      <w:r>
        <w:t xml:space="preserve">Ingredients</w:t>
      </w:r>
    </w:p>
    <w:p>
      <w:r>
        <w:t xml:space="preserve">Makes about 50.</w:t>
      </w:r>
    </w:p>
    <w:p>
      <w:pPr>
        <w:pStyle w:val="ListParagraph"/>
        <w:numPr>
          <w:ilvl w:val="0"/>
          <w:numId w:val="1"/>
        </w:numPr>
      </w:pPr>
      <w:r>
        <w:t xml:space="preserve">175 g </w:t>
      </w:r>
      <w:hyperlink r:id="rId123">
        <w:r>
          <w:rPr>
            <w:color w:val="1F4E79"/>
            <w:u w:val="single"/>
          </w:rPr>
          <w:t xml:space="preserve">honey</w:t>
        </w:r>
      </w:hyperlink>
    </w:p>
    <w:p>
      <w:pPr>
        <w:pStyle w:val="ListParagraph"/>
        <w:numPr>
          <w:ilvl w:val="0"/>
          <w:numId w:val="1"/>
        </w:numPr>
      </w:pPr>
      <w:r>
        <w:t xml:space="preserve">100 g dark brown sugar</w:t>
      </w:r>
    </w:p>
    <w:p>
      <w:pPr>
        <w:pStyle w:val="ListParagraph"/>
        <w:numPr>
          <w:ilvl w:val="0"/>
          <w:numId w:val="1"/>
        </w:numPr>
      </w:pPr>
      <w:r>
        <w:t xml:space="preserve">75 g unsalted butter</w:t>
      </w:r>
    </w:p>
    <w:p>
      <w:pPr>
        <w:pStyle w:val="ListParagraph"/>
        <w:numPr>
          <w:ilvl w:val="0"/>
          <w:numId w:val="1"/>
        </w:numPr>
      </w:pPr>
      <w:r>
        <w:t xml:space="preserve">1 </w:t>
      </w:r>
      <w:hyperlink r:id="rId124">
        <w:r>
          <w:rPr>
            <w:color w:val="1F4E79"/>
            <w:u w:val="single"/>
          </w:rPr>
          <w:t xml:space="preserve">egg</w:t>
        </w:r>
      </w:hyperlink>
    </w:p>
    <w:p>
      <w:pPr>
        <w:pStyle w:val="ListParagraph"/>
        <w:numPr>
          <w:ilvl w:val="0"/>
          <w:numId w:val="1"/>
        </w:numPr>
      </w:pPr>
      <w:r>
        <w:t xml:space="preserve">350 g all-purpose flour</w:t>
      </w:r>
    </w:p>
    <w:p>
      <w:pPr>
        <w:pStyle w:val="ListParagraph"/>
        <w:numPr>
          <w:ilvl w:val="0"/>
          <w:numId w:val="1"/>
        </w:numPr>
      </w:pPr>
      <w:r>
        <w:t xml:space="preserve">5 g baking powder, or 3 g baker's ammonia</w:t>
      </w:r>
    </w:p>
    <w:p>
      <w:pPr>
        <w:pStyle w:val="ListParagraph"/>
        <w:numPr>
          <w:ilvl w:val="0"/>
          <w:numId w:val="1"/>
        </w:numPr>
      </w:pPr>
      <w:r>
        <w:t xml:space="preserve">3 g fine salt</w:t>
      </w:r>
    </w:p>
    <w:p>
      <w:pPr>
        <w:pStyle w:val="ListParagraph"/>
        <w:numPr>
          <w:ilvl w:val="0"/>
          <w:numId w:val="1"/>
        </w:numPr>
      </w:pPr>
      <w:r>
        <w:t xml:space="preserve">50 g ground </w:t>
      </w:r>
      <w:hyperlink r:id="rId125">
        <w:r>
          <w:rPr>
            <w:color w:val="1F4E79"/>
            <w:u w:val="single"/>
          </w:rPr>
          <w:t xml:space="preserve">almonds</w:t>
        </w:r>
      </w:hyperlink>
    </w:p>
    <w:p>
      <w:pPr>
        <w:pStyle w:val="ListParagraph"/>
        <w:numPr>
          <w:ilvl w:val="0"/>
          <w:numId w:val="1"/>
        </w:numPr>
      </w:pPr>
      <w:r>
        <w:t xml:space="preserve">zest of 1 </w:t>
      </w:r>
      <w:hyperlink r:id="rId126">
        <w:r>
          <w:rPr>
            <w:color w:val="1F4E79"/>
            <w:u w:val="single"/>
          </w:rPr>
          <w:t xml:space="preserve">lemon</w:t>
        </w:r>
      </w:hyperlink>
    </w:p>
    <w:p>
      <w:r>
        <w:rPr>
          <w:b/>
        </w:rPr>
        <w:t xml:space="preserve">Spices:</w:t>
      </w:r>
      <w:r>
        <w:t xml:space="preserve"> 6 g </w:t>
      </w:r>
      <w:hyperlink r:id="rId127">
        <w:r>
          <w:rPr>
            <w:color w:val="1F4E79"/>
            <w:u w:val="single"/>
          </w:rPr>
          <w:t xml:space="preserve">cinnamon</w:t>
        </w:r>
      </w:hyperlink>
      <w:r>
        <w:t xml:space="preserve"> · 2 g ground cloves · 2 g </w:t>
      </w:r>
      <w:hyperlink r:id="rId128">
        <w:r>
          <w:rPr>
            <w:color w:val="1F4E79"/>
            <w:u w:val="single"/>
          </w:rPr>
          <w:t xml:space="preserve">nutmeg</w:t>
        </w:r>
      </w:hyperlink>
      <w:r>
        <w:t xml:space="preserve">
· 2 g ground </w:t>
      </w:r>
      <w:hyperlink r:id="rId129">
        <w:r>
          <w:rPr>
            <w:color w:val="1F4E79"/>
            <w:u w:val="single"/>
          </w:rPr>
          <w:t xml:space="preserve">ginger</w:t>
        </w:r>
      </w:hyperlink>
      <w:r>
        <w:t xml:space="preserve"> · 1 g ground black pepper · 1 g ground cardamom · 1 g
ground anise</w:t>
      </w:r>
    </w:p>
    <w:p>
      <w:r>
        <w:rPr>
          <w:b/>
        </w:rPr>
        <w:t xml:space="preserve">Glaze:</w:t>
      </w:r>
      <w:r>
        <w:t xml:space="preserve"> 200 g powdered sugar · 2–3 tbsp hot water or </w:t>
      </w:r>
      <w:hyperlink r:id="rId130">
        <w:r>
          <w:rPr>
            <w:color w:val="1F4E79"/>
            <w:u w:val="single"/>
          </w:rPr>
          <w:t xml:space="preserve">lemon juice</w:t>
        </w:r>
      </w:hyperlink>
    </w:p>
    <w:p>
      <w:pPr>
        <w:pStyle w:val="Heading2"/>
      </w:pPr>
      <w:r>
        <w:t xml:space="preserve">Method</w:t>
      </w:r>
    </w:p>
    <w:p>
      <w:r>
        <w:t xml:space="preserve">Warm the honey, brown sugar and butter together until the butter melts and the
sugar dissolves. Cool to lukewarm — hot batter scrambles the egg — then beat in
the egg.</w:t>
      </w:r>
    </w:p>
    <w:p>
      <w:r>
        <w:t xml:space="preserve">Stir in the flour, leavening, salt, almonds, zest and every spice. The dough is
sticky and dark. Cover and rest it at room temperature for at least four hours,
or overnight.</w:t>
      </w:r>
    </w:p>
    <w:p>
      <w:r>
        <w:t xml:space="preserve">Roll 15 g balls with damp hands and space them 3 cm apart. Bake </w:t>
      </w:r>
      <w:r>
        <w:rPr>
          <w:b/>
        </w:rPr>
        <w:t xml:space="preserve">180 °C /
350 °F for 12–14 minutes</w:t>
      </w:r>
      <w:r>
        <w:t xml:space="preserve">, until firm and cracked on top.</w:t>
      </w:r>
    </w:p>
    <w:p>
      <w:r>
        <w:t xml:space="preserve">Whisk the glaze to the consistency of thin cream. Dip the warm cookies top-down,
set them on a rack, and let the glaze dry for an hour.</w:t>
      </w:r>
    </w:p>
    <w:p>
      <w:r>
        <w:t xml:space="preserve">Pack them into an airtight tin with a slice of apple, replacing the apple every
few days. </w:t>
      </w:r>
      <w:r>
        <w:rPr>
          <w:b/>
        </w:rPr>
        <w:t xml:space="preserve">Wait two weeks.</w:t>
      </w:r>
    </w:p>
    <w:p>
      <w:pPr>
        <w:pStyle w:val="Heading2"/>
      </w:pPr>
      <w:r>
        <w:t xml:space="preserve">Notes</w:t>
      </w:r>
    </w:p>
    <w:p>
      <w:pPr>
        <w:pStyle w:val="ListParagraph"/>
        <w:numPr>
          <w:ilvl w:val="0"/>
          <w:numId w:val="1"/>
        </w:numPr>
      </w:pPr>
      <w:r>
        <w:t xml:space="preserve">Baker's ammonia smells sharply of ammonia in the oven and the smell leaves
entirely as the cookie cools. This alarms people once.</w:t>
      </w:r>
    </w:p>
    <w:p>
      <w:pPr>
        <w:pStyle w:val="ListParagraph"/>
        <w:numPr>
          <w:ilvl w:val="0"/>
          <w:numId w:val="1"/>
        </w:numPr>
      </w:pPr>
      <w:r>
        <w:t xml:space="preserve">The Danish </w:t>
      </w:r>
      <w:r>
        <w:rPr>
          <w:i/>
        </w:rPr>
        <w:t xml:space="preserve">pebernødder</w:t>
      </w:r>
      <w:r>
        <w:t xml:space="preserve"> is the same family, cut small as dice and left
unglazed.</w:t>
      </w:r>
    </w:p>
    <w:p>
      <w:pPr>
        <w:pStyle w:val="ListParagraph"/>
        <w:numPr>
          <w:ilvl w:val="0"/>
          <w:numId w:val="1"/>
        </w:numPr>
      </w:pPr>
      <w:r>
        <w:rPr>
          <w:b/>
        </w:rPr>
        <w:t xml:space="preserve">Keeps two months.</w:t>
      </w:r>
      <w:r>
        <w:t xml:space="preserve"> Genuinely peaks around week three.</w:t>
      </w:r>
    </w:p>
    <w:p>
      <w:pPr>
        <w:pStyle w:val="Heading2"/>
      </w:pPr>
      <w:r>
        <w:t xml:space="preserve">Elsewhere on the site</w:t>
      </w:r>
    </w:p>
    <w:p>
      <w:r>
        <w:t xml:space="preserve">Method and theory: </w:t>
      </w:r>
      <w:hyperlink r:id="rId131">
        <w:r>
          <w:rPr>
            <w:color w:val="1F4E79"/>
            <w:u w:val="single"/>
          </w:rPr>
          <w:t xml:space="preserve">Cookie recipes</w:t>
        </w:r>
      </w:hyperlink>
      <w:r>
        <w:t xml:space="preserve"> · </w:t>
      </w:r>
      <w:hyperlink r:id="rId132">
        <w:r>
          <w:rPr>
            <w:color w:val="1F4E79"/>
            <w:u w:val="single"/>
          </w:rPr>
          <w:t xml:space="preserve">cookies</w:t>
        </w:r>
      </w:hyperlink>
      <w:r>
        <w:t xml:space="preserve"> ·
</w:t>
      </w:r>
      <w:hyperlink r:id="rId133">
        <w:r>
          <w:rPr>
            <w:color w:val="1F4E79"/>
            <w:u w:val="single"/>
          </w:rPr>
          <w:t xml:space="preserve">Honey</w:t>
        </w:r>
      </w:hyperlink>
      <w:r>
        <w:t xml:space="preserve"> · </w:t>
      </w:r>
      <w:hyperlink r:id="rId134">
        <w:r>
          <w:rPr>
            <w:color w:val="1F4E79"/>
            <w:u w:val="single"/>
          </w:rPr>
          <w:t xml:space="preserve">Spices</w:t>
        </w:r>
      </w:hyperlink>
    </w:p>
    <w:p>
      <w:r>
        <w:t xml:space="preserve">Nearby: </w:t>
      </w:r>
      <w:hyperlink r:id="rId135">
        <w:r>
          <w:rPr>
            <w:color w:val="1F4E79"/>
            <w:u w:val="single"/>
          </w:rPr>
          <w:t xml:space="preserve">speculoos</w:t>
        </w:r>
      </w:hyperlink>
      <w:r>
        <w:t xml:space="preserve"> · </w:t>
      </w:r>
      <w:hyperlink r:id="rId136">
        <w:r>
          <w:rPr>
            <w:color w:val="1F4E79"/>
            <w:u w:val="single"/>
          </w:rPr>
          <w:t xml:space="preserve">melomakarona</w:t>
        </w:r>
      </w:hyperlink>
      <w:r>
        <w:t xml:space="preserve"> · </w:t>
      </w:r>
      <w:hyperlink r:id="rId137">
        <w:r>
          <w:rPr>
            <w:color w:val="1F4E79"/>
            <w:u w:val="single"/>
          </w:rPr>
          <w:t xml:space="preserve">spiced rye ginger cookies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pfeffernusse"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ingredients/shelf-stable/honey" TargetMode="External"/><Relationship Id="rId123" Type="http://schemas.openxmlformats.org/officeDocument/2006/relationships/hyperlink" Target="https://www.agoramores.com/food/ingredients/shelf-stable/honey" TargetMode="External"/><Relationship Id="rId124" Type="http://schemas.openxmlformats.org/officeDocument/2006/relationships/hyperlink" Target="https://www.agoramores.com/food/recipes/by-ingredient/eggs" TargetMode="External"/><Relationship Id="rId125" Type="http://schemas.openxmlformats.org/officeDocument/2006/relationships/hyperlink" Target="https://www.agoramores.com/permaculture/fruit/almonds" TargetMode="External"/><Relationship Id="rId126" Type="http://schemas.openxmlformats.org/officeDocument/2006/relationships/hyperlink" Target="https://www.agoramores.com/food/ingredients/lemon" TargetMode="External"/><Relationship Id="rId127" Type="http://schemas.openxmlformats.org/officeDocument/2006/relationships/hyperlink" Target="https://www.agoramores.com/permaculture/herbs-and-spices/cinnamon" TargetMode="External"/><Relationship Id="rId128" Type="http://schemas.openxmlformats.org/officeDocument/2006/relationships/hyperlink" Target="https://www.agoramores.com/permaculture/herbs-and-spices/nutmeg" TargetMode="External"/><Relationship Id="rId129" Type="http://schemas.openxmlformats.org/officeDocument/2006/relationships/hyperlink" Target="https://www.agoramores.com/permaculture/herbs-and-spices/ginger" TargetMode="External"/><Relationship Id="rId130" Type="http://schemas.openxmlformats.org/officeDocument/2006/relationships/hyperlink" Target="https://www.agoramores.com/food/ingredients/shelf-stable/lemon-juice" TargetMode="External"/><Relationship Id="rId131" Type="http://schemas.openxmlformats.org/officeDocument/2006/relationships/hyperlink" Target="https://www.agoramores.com/food/recipes/cookies/portal" TargetMode="External"/><Relationship Id="rId132" Type="http://schemas.openxmlformats.org/officeDocument/2006/relationships/hyperlink" Target="https://www.agoramores.com/food/baking/cookies" TargetMode="External"/><Relationship Id="rId133" Type="http://schemas.openxmlformats.org/officeDocument/2006/relationships/hyperlink" Target="https://www.agoramores.com/food/ingredients/shelf-stable/honey" TargetMode="External"/><Relationship Id="rId134" Type="http://schemas.openxmlformats.org/officeDocument/2006/relationships/hyperlink" Target="https://www.agoramores.com/food/ingredients/shelf-stable/spices" TargetMode="External"/><Relationship Id="rId135" Type="http://schemas.openxmlformats.org/officeDocument/2006/relationships/hyperlink" Target="https://www.agoramores.com/food/recipes/cookies/speculoos" TargetMode="External"/><Relationship Id="rId136" Type="http://schemas.openxmlformats.org/officeDocument/2006/relationships/hyperlink" Target="https://www.agoramores.com/food/recipes/cookies/melomakarona" TargetMode="External"/><Relationship Id="rId137" Type="http://schemas.openxmlformats.org/officeDocument/2006/relationships/hyperlink" Target="https://www.agoramores.com/food/recipes/by-ingredient/spiced-rye-ginger-cooki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pfeffernusse</dc:title>
  <dc:creator>Agoramores</dc:creator>
  <cp:keywords>food, recipes, cookie-recipes</cp:keywords>
  <dcterms:created xsi:type="dcterms:W3CDTF">2026-08-24T13:22:35Z</dcterms:created>
</cp:coreProperties>
</file>