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Smoking and Curing</w:t>
      </w:r>
    </w:p>
    <w:p>
      <w:pPr>
        <w:pStyle w:val="Subtitle"/>
      </w:pPr>
      <w:hyperlink r:id="rId100">
        <w:r>
          <w:rPr>
            <w:color w:val="1F4E79"/>
            <w:u w:val="single"/>
          </w:rPr>
          <w:t xml:space="preserve">https://www.agoramores.com/food/preservation/smoking-and-curing</w:t>
        </w:r>
      </w:hyperlink>
    </w:p>
    <w:p>
      <w:pPr>
        <w:pStyle w:val="Subtitle"/>
      </w:pPr>
      <w:r>
        <w:t xml:space="preserve">Tags: food · preservation</w:t>
      </w:r>
    </w:p>
    <w:p>
      <w:pPr>
        <w:pBdr>
          <w:bottom w:val="single" w:sz="6" w:space="1" w:color="808080"/>
        </w:pBdr>
      </w:pPr>
    </w:p>
    <w:p>
      <w:pPr>
        <w:pStyle w:val="Heading1"/>
      </w:pPr>
      <w:r>
        <w:t xml:space="preserve">Related</w:t>
      </w:r>
    </w:p>
    <w:p>
      <w:pPr>
        <w:pStyle w:val="Heading2"/>
      </w:pPr>
      <w:hyperlink r:id="rId101">
        <w:r>
          <w:rPr>
            <w:color w:val="1F4E79"/>
            <w:u w:val="single"/>
          </w:rPr>
          <w:t xml:space="preserve">preservation</w:t>
        </w:r>
      </w:hyperlink>
    </w:p>
    <w:p>
      <w:pPr>
        <w:pStyle w:val="ListParagraph"/>
        <w:numPr>
          <w:ilvl w:val="0"/>
          <w:numId w:val="1"/>
        </w:numPr>
      </w:pPr>
      <w:hyperlink r:id="rId102">
        <w:r>
          <w:rPr>
            <w:color w:val="1F4E79"/>
            <w:u w:val="single"/>
          </w:rPr>
          <w:t xml:space="preserve">preservation</w:t>
        </w:r>
      </w:hyperlink>
    </w:p>
    <w:p>
      <w:pPr>
        <w:pStyle w:val="ListParagraph"/>
        <w:numPr>
          <w:ilvl w:val="0"/>
          <w:numId w:val="1"/>
        </w:numPr>
      </w:pPr>
      <w:hyperlink r:id="rId103">
        <w:r>
          <w:rPr>
            <w:color w:val="1F4E79"/>
            <w:u w:val="single"/>
          </w:rPr>
          <w:t xml:space="preserve">Curing with Salt</w:t>
        </w:r>
      </w:hyperlink>
    </w:p>
    <w:p>
      <w:pPr>
        <w:pStyle w:val="ListParagraph"/>
        <w:numPr>
          <w:ilvl w:val="0"/>
          <w:numId w:val="1"/>
        </w:numPr>
      </w:pPr>
      <w:hyperlink r:id="rId104">
        <w:r>
          <w:rPr>
            <w:color w:val="1F4E79"/>
            <w:u w:val="single"/>
          </w:rPr>
          <w:t xml:space="preserve">Canning</w:t>
        </w:r>
      </w:hyperlink>
    </w:p>
    <w:p>
      <w:pPr>
        <w:pStyle w:val="ListParagraph"/>
        <w:numPr>
          <w:ilvl w:val="0"/>
          <w:numId w:val="1"/>
        </w:numPr>
      </w:pPr>
      <w:hyperlink r:id="rId105">
        <w:r>
          <w:rPr>
            <w:color w:val="1F4E79"/>
            <w:u w:val="single"/>
          </w:rPr>
          <w:t xml:space="preserve">Pasteurizing</w:t>
        </w:r>
      </w:hyperlink>
    </w:p>
    <w:p>
      <w:pPr>
        <w:pStyle w:val="ListParagraph"/>
        <w:numPr>
          <w:ilvl w:val="0"/>
          <w:numId w:val="1"/>
        </w:numPr>
      </w:pPr>
      <w:hyperlink r:id="rId106">
        <w:r>
          <w:rPr>
            <w:color w:val="1F4E79"/>
            <w:u w:val="single"/>
          </w:rPr>
          <w:t xml:space="preserve">jarred foods</w:t>
        </w:r>
      </w:hyperlink>
    </w:p>
    <w:p>
      <w:pPr>
        <w:pStyle w:val="ListParagraph"/>
        <w:numPr>
          <w:ilvl w:val="0"/>
          <w:numId w:val="1"/>
        </w:numPr>
      </w:pPr>
      <w:hyperlink r:id="rId107">
        <w:r>
          <w:rPr>
            <w:color w:val="1F4E79"/>
            <w:u w:val="single"/>
          </w:rPr>
          <w:t xml:space="preserve">Root Cellar</w:t>
        </w:r>
      </w:hyperlink>
    </w:p>
    <w:p>
      <w:pPr>
        <w:pStyle w:val="Heading2"/>
      </w:pPr>
      <w:hyperlink r:id="rId108">
        <w:r>
          <w:rPr>
            <w:color w:val="1F4E79"/>
            <w:u w:val="single"/>
          </w:rPr>
          <w:t xml:space="preserve">food</w:t>
        </w:r>
      </w:hyperlink>
    </w:p>
    <w:p>
      <w:pPr>
        <w:pStyle w:val="ListParagraph"/>
        <w:numPr>
          <w:ilvl w:val="0"/>
          <w:numId w:val="1"/>
        </w:numPr>
      </w:pPr>
      <w:hyperlink r:id="rId109">
        <w:r>
          <w:rPr>
            <w:color w:val="1F4E79"/>
            <w:u w:val="single"/>
          </w:rPr>
          <w:t xml:space="preserve">bread recipes</w:t>
        </w:r>
      </w:hyperlink>
    </w:p>
    <w:p>
      <w:pPr>
        <w:pStyle w:val="ListParagraph"/>
        <w:numPr>
          <w:ilvl w:val="0"/>
          <w:numId w:val="1"/>
        </w:numPr>
      </w:pPr>
      <w:hyperlink r:id="rId110">
        <w:r>
          <w:rPr>
            <w:color w:val="1F4E79"/>
            <w:u w:val="single"/>
          </w:rPr>
          <w:t xml:space="preserve">recipes</w:t>
        </w:r>
      </w:hyperlink>
    </w:p>
    <w:p>
      <w:pPr>
        <w:pStyle w:val="ListParagraph"/>
        <w:numPr>
          <w:ilvl w:val="0"/>
          <w:numId w:val="1"/>
        </w:numPr>
      </w:pPr>
      <w:hyperlink r:id="rId111">
        <w:r>
          <w:rPr>
            <w:color w:val="1F4E79"/>
            <w:u w:val="single"/>
          </w:rPr>
          <w:t xml:space="preserve">cuisines</w:t>
        </w:r>
      </w:hyperlink>
    </w:p>
    <w:p>
      <w:pPr>
        <w:pStyle w:val="ListParagraph"/>
        <w:numPr>
          <w:ilvl w:val="0"/>
          <w:numId w:val="1"/>
        </w:numPr>
      </w:pPr>
      <w:hyperlink r:id="rId112">
        <w:r>
          <w:rPr>
            <w:color w:val="1F4E79"/>
            <w:u w:val="single"/>
          </w:rPr>
          <w:t xml:space="preserve">eating</w:t>
        </w:r>
      </w:hyperlink>
    </w:p>
    <w:p>
      <w:pPr>
        <w:pStyle w:val="ListParagraph"/>
        <w:numPr>
          <w:ilvl w:val="0"/>
          <w:numId w:val="1"/>
        </w:numPr>
      </w:pPr>
      <w:hyperlink r:id="rId113">
        <w:r>
          <w:rPr>
            <w:color w:val="1F4E79"/>
            <w:u w:val="single"/>
          </w:rPr>
          <w:t xml:space="preserve">cucumber tea sandwiches</w:t>
        </w:r>
      </w:hyperlink>
    </w:p>
    <w:p>
      <w:pPr>
        <w:pStyle w:val="ListParagraph"/>
        <w:numPr>
          <w:ilvl w:val="0"/>
          <w:numId w:val="1"/>
        </w:numPr>
      </w:pPr>
      <w:hyperlink r:id="rId114">
        <w:r>
          <w:rPr>
            <w:color w:val="1F4E79"/>
            <w:u w:val="single"/>
          </w:rPr>
          <w:t xml:space="preserve">Michelin Star</w:t>
        </w:r>
      </w:hyperlink>
    </w:p>
    <w:p>
      <w:pPr>
        <w:pStyle w:val="Heading1"/>
      </w:pPr>
      <w:r>
        <w:t xml:space="preserve">Smoking and Curing</w:t>
      </w:r>
    </w:p>
    <w:p>
      <w:pPr>
        <w:pStyle w:val="CodeBlock"/>
      </w:pPr>
      <w:r>
        <w:rPr>
          <w:rFonts w:ascii="Consolas" w:hAnsi="Consolas"/>
          <w:sz w:val="18"/>
        </w:rPr>
        <w:t xml:space="preserve"/>
      </w:r>
    </w:p>
    <w:p>
      <w:pPr>
        <w:pStyle w:val="Heading1"/>
      </w:pPr>
      <w:r>
        <w:t xml:space="preserve">Related</w:t>
      </w:r>
    </w:p>
    <w:p>
      <w:pPr>
        <w:pStyle w:val="Heading2"/>
      </w:pPr>
      <w:r>
        <w:rPr>
          <w:b/>
        </w:rPr>
        <w:t xml:space="preserve">1. What is Sugar Curing?</w:t>
      </w:r>
    </w:p>
    <w:p>
      <w:r>
        <w:t xml:space="preserve">Sugar curing is a preservation method that uses sugar (often combined with salt or acids) to draw moisture out of food via osmosis, creating an environment hostile to microbial growth. It enhances flavor, texture, and shelf life </w:t>
      </w:r>
      <w:hyperlink r:id="rId115">
        <w:r>
          <w:rPr>
            <w:color w:val="1F4E79"/>
            <w:u w:val="single"/>
          </w:rPr>
          <w:t xml:space="preserve">1</w:t>
        </w:r>
      </w:hyperlink>
      <w:r>
        <w:t xml:space="preserve">6.</w:t>
      </w:r>
    </w:p>
    <w:p>
      <w:r>
        <w:rPr>
          <w:b/>
        </w:rPr>
        <w:t xml:space="preserve">Key Uses</w:t>
      </w:r>
      <w:r>
        <w:t xml:space="preserve">:</w:t>
      </w:r>
    </w:p>
    <w:p>
      <w:pPr>
        <w:pStyle w:val="ListParagraph"/>
        <w:numPr>
          <w:ilvl w:val="0"/>
          <w:numId w:val="1"/>
        </w:numPr>
      </w:pPr>
      <w:r>
        <w:rPr>
          <w:b/>
        </w:rPr>
        <w:t xml:space="preserve">Fruits</w:t>
      </w:r>
      <w:r>
        <w:t xml:space="preserve">: Jams, jellies, candied fruits </w:t>
      </w:r>
      <w:hyperlink r:id="rId116">
        <w:r>
          <w:rPr>
            <w:color w:val="1F4E79"/>
            <w:u w:val="single"/>
          </w:rPr>
          <w:t xml:space="preserve">2</w:t>
        </w:r>
      </w:hyperlink>
      <w:r>
        <w:t xml:space="preserve">.</w:t>
      </w:r>
    </w:p>
    <w:p>
      <w:pPr>
        <w:pStyle w:val="ListParagraph"/>
        <w:numPr>
          <w:ilvl w:val="0"/>
          <w:numId w:val="1"/>
        </w:numPr>
      </w:pPr>
      <w:r>
        <w:rPr>
          <w:b/>
        </w:rPr>
        <w:t xml:space="preserve">Meats</w:t>
      </w:r>
      <w:r>
        <w:t xml:space="preserve">: Sugar-cured hams, bacon (combined with salt) </w:t>
      </w:r>
      <w:hyperlink r:id="rId117">
        <w:r>
          <w:rPr>
            <w:color w:val="1F4E79"/>
            <w:u w:val="single"/>
          </w:rPr>
          <w:t xml:space="preserve">3</w:t>
        </w:r>
      </w:hyperlink>
      <w:r>
        <w:t xml:space="preserve">.</w:t>
      </w:r>
    </w:p>
    <w:p>
      <w:pPr>
        <w:pStyle w:val="ListParagraph"/>
        <w:numPr>
          <w:ilvl w:val="0"/>
          <w:numId w:val="1"/>
        </w:numPr>
      </w:pPr>
      <w:r>
        <w:rPr>
          <w:b/>
        </w:rPr>
        <w:t xml:space="preserve">Fermented Foods</w:t>
      </w:r>
      <w:r>
        <w:t xml:space="preserve">: Sauerkraut, kimchi (sugar feeds beneficial bacteria) </w:t>
      </w:r>
      <w:hyperlink r:id="rId118">
        <w:r>
          <w:rPr>
            <w:color w:val="1F4E79"/>
            <w:u w:val="single"/>
          </w:rPr>
          <w:t xml:space="preserve">4</w:t>
        </w:r>
      </w:hyperlink>
      <w:r>
        <w:t xml:space="preserve">.</w:t>
      </w:r>
    </w:p>
    <w:p>
      <w:pPr>
        <w:pBdr>
          <w:bottom w:val="single" w:sz="6" w:space="1" w:color="A6A6A6"/>
        </w:pBdr>
      </w:pPr>
    </w:p>
    <w:p>
      <w:pPr>
        <w:pStyle w:val="Heading2"/>
      </w:pPr>
      <w:r>
        <w:rPr>
          <w:b/>
        </w:rPr>
        <w:t xml:space="preserve">2. Methods of Sugar Curing</w:t>
      </w:r>
    </w:p>
    <w:p>
      <w:pPr>
        <w:pStyle w:val="Heading3"/>
      </w:pPr>
      <w:r>
        <w:rPr>
          <w:b/>
        </w:rPr>
        <w:t xml:space="preserve">A. Dry Sugar Curing</w:t>
      </w:r>
    </w:p>
    <w:p>
      <w:pPr>
        <w:pStyle w:val="ListParagraph"/>
        <w:numPr>
          <w:ilvl w:val="0"/>
          <w:numId w:val="1"/>
        </w:numPr>
      </w:pPr>
      <w:r>
        <w:rPr>
          <w:b/>
        </w:rPr>
        <w:t xml:space="preserve">Process</w:t>
      </w:r>
      <w:r>
        <w:t xml:space="preserve">: Coat food in granulated sugar (or mix with salt/spices).</w:t>
      </w:r>
    </w:p>
    <w:p>
      <w:pPr>
        <w:pStyle w:val="ListParagraph"/>
        <w:numPr>
          <w:ilvl w:val="0"/>
          <w:numId w:val="1"/>
        </w:numPr>
      </w:pPr>
      <w:r>
        <w:rPr>
          <w:b/>
        </w:rPr>
        <w:t xml:space="preserve">Best for</w:t>
      </w:r>
      <w:r>
        <w:t xml:space="preserve">: Fruits (candied citrus peels), some meats (e.g., brown sugar-cured bacon) </w:t>
      </w:r>
      <w:hyperlink r:id="rId119">
        <w:r>
          <w:rPr>
            <w:color w:val="1F4E79"/>
            <w:u w:val="single"/>
          </w:rPr>
          <w:t xml:space="preserve">5</w:t>
        </w:r>
      </w:hyperlink>
      <w:r>
        <w:t xml:space="preserve">.</w:t>
      </w:r>
    </w:p>
    <w:p>
      <w:pPr>
        <w:pStyle w:val="ListParagraph"/>
        <w:numPr>
          <w:ilvl w:val="0"/>
          <w:numId w:val="1"/>
        </w:numPr>
      </w:pPr>
      <w:r>
        <w:rPr>
          <w:b/>
        </w:rPr>
        <w:t xml:space="preserve">Ratio</w:t>
      </w:r>
      <w:r>
        <w:t xml:space="preserve">: Typically </w:t>
      </w:r>
      <w:r>
        <w:rPr>
          <w:b/>
        </w:rPr>
        <w:t xml:space="preserve">1 part sugar to 3 parts salt</w:t>
      </w:r>
      <w:r>
        <w:t xml:space="preserve"> for meats </w:t>
      </w:r>
      <w:hyperlink r:id="rId120">
        <w:r>
          <w:rPr>
            <w:color w:val="1F4E79"/>
            <w:u w:val="single"/>
          </w:rPr>
          <w:t xml:space="preserve">6</w:t>
        </w:r>
      </w:hyperlink>
      <w:r>
        <w:t xml:space="preserve">.</w:t>
      </w:r>
    </w:p>
    <w:p>
      <w:pPr>
        <w:pStyle w:val="Heading3"/>
      </w:pPr>
      <w:r>
        <w:rPr>
          <w:b/>
        </w:rPr>
        <w:t xml:space="preserve">B. Sugar Brining (Wet Curing)</w:t>
      </w:r>
    </w:p>
    <w:p>
      <w:pPr>
        <w:pStyle w:val="ListParagraph"/>
        <w:numPr>
          <w:ilvl w:val="0"/>
          <w:numId w:val="1"/>
        </w:numPr>
      </w:pPr>
      <w:r>
        <w:rPr>
          <w:b/>
        </w:rPr>
        <w:t xml:space="preserve">Process</w:t>
      </w:r>
      <w:r>
        <w:t xml:space="preserve">: Dissolve sugar in water (with salt/acid) to create a syrup or brine.</w:t>
      </w:r>
    </w:p>
    <w:p>
      <w:pPr>
        <w:pStyle w:val="ListParagraph"/>
        <w:numPr>
          <w:ilvl w:val="0"/>
          <w:numId w:val="1"/>
        </w:numPr>
      </w:pPr>
      <w:r>
        <w:rPr>
          <w:b/>
        </w:rPr>
        <w:t xml:space="preserve">Best for</w:t>
      </w:r>
      <w:r>
        <w:t xml:space="preserve">: Fruits (preserved in syrup), poultry (e.g., honey-brined turkey) </w:t>
      </w:r>
      <w:hyperlink r:id="rId121">
        <w:r>
          <w:rPr>
            <w:color w:val="1F4E79"/>
            <w:u w:val="single"/>
          </w:rPr>
          <w:t xml:space="preserve">7</w:t>
        </w:r>
      </w:hyperlink>
      <w:r>
        <w:t xml:space="preserve">.</w:t>
      </w:r>
    </w:p>
    <w:p>
      <w:pPr>
        <w:pStyle w:val="ListParagraph"/>
        <w:numPr>
          <w:ilvl w:val="0"/>
          <w:numId w:val="1"/>
        </w:numPr>
      </w:pPr>
      <w:r>
        <w:rPr>
          <w:b/>
        </w:rPr>
        <w:t xml:space="preserve">Example Brine</w:t>
      </w:r>
      <w:r>
        <w:t xml:space="preserve">: </w:t>
      </w:r>
      <w:r>
        <w:rPr>
          <w:b/>
        </w:rPr>
        <w:t xml:space="preserve">1 cup sugar + 1 gallon water + ½ cup salt</w:t>
      </w:r>
      <w:r>
        <w:t xml:space="preserve"> </w:t>
      </w:r>
      <w:hyperlink r:id="rId122">
        <w:r>
          <w:rPr>
            <w:color w:val="1F4E79"/>
            <w:u w:val="single"/>
          </w:rPr>
          <w:t xml:space="preserve">8</w:t>
        </w:r>
      </w:hyperlink>
      <w:r>
        <w:t xml:space="preserve">.</w:t>
      </w:r>
    </w:p>
    <w:p>
      <w:pPr>
        <w:pStyle w:val="Heading3"/>
      </w:pPr>
      <w:r>
        <w:rPr>
          <w:b/>
        </w:rPr>
        <w:t xml:space="preserve">C. Fermentation with Sugar</w:t>
      </w:r>
    </w:p>
    <w:p>
      <w:pPr>
        <w:pStyle w:val="ListParagraph"/>
        <w:numPr>
          <w:ilvl w:val="0"/>
          <w:numId w:val="1"/>
        </w:numPr>
      </w:pPr>
      <w:r>
        <w:rPr>
          <w:b/>
        </w:rPr>
        <w:t xml:space="preserve">Role</w:t>
      </w:r>
      <w:r>
        <w:t xml:space="preserve">: Sugar feeds </w:t>
      </w:r>
      <w:r>
        <w:rPr>
          <w:i/>
        </w:rPr>
        <w:t xml:space="preserve">Lactobacillus</w:t>
      </w:r>
      <w:r>
        <w:t xml:space="preserve"> bacteria, producing lactic acid for preservation (e.g., kimchi, sauerkraut) </w:t>
      </w:r>
      <w:hyperlink r:id="rId123">
        <w:r>
          <w:rPr>
            <w:color w:val="1F4E79"/>
            <w:u w:val="single"/>
          </w:rPr>
          <w:t xml:space="preserve">9</w:t>
        </w:r>
      </w:hyperlink>
      <w:r>
        <w:t xml:space="preserve">.</w:t>
      </w:r>
    </w:p>
    <w:p>
      <w:pPr>
        <w:pStyle w:val="Heading2"/>
      </w:pPr>
      <w:r>
        <w:rPr>
          <w:b/>
        </w:rPr>
        <w:t xml:space="preserve">3. Foods Suitable for Sugar Curing</w:t>
      </w:r>
    </w:p>
    <w:tbl>
      <w:tblPr>
        <w:tblStyle w:val="TableGrid"/>
        <w:tblW w:w="0" w:type="auto"/>
      </w:tblPr>
      <w:tblGrid>
        <w:gridCol w:w="2400"/>
        <w:gridCol w:w="2400"/>
        <w:gridCol w:w="2400"/>
      </w:tblGrid>
      <w:tr>
        <w:trPr>
          <w:tblHeader/>
        </w:trPr>
        <w:tc>
          <w:tcPr>
            <w:tcW w:w="2400" w:type="dxa"/>
          </w:tcPr>
          <w:p>
            <w:pPr>
              <w:pStyle w:val="TableText"/>
            </w:pPr>
            <w:r>
              <w:rPr>
                <w:b/>
              </w:rPr>
              <w:t xml:space="preserve">Food</w:t>
            </w:r>
          </w:p>
        </w:tc>
        <w:tc>
          <w:tcPr>
            <w:tcW w:w="2400" w:type="dxa"/>
          </w:tcPr>
          <w:p>
            <w:pPr>
              <w:pStyle w:val="TableText"/>
            </w:pPr>
            <w:r>
              <w:rPr>
                <w:b/>
              </w:rPr>
              <w:t xml:space="preserve">Method</w:t>
            </w:r>
          </w:p>
        </w:tc>
        <w:tc>
          <w:tcPr>
            <w:tcW w:w="2400" w:type="dxa"/>
          </w:tcPr>
          <w:p>
            <w:pPr>
              <w:pStyle w:val="TableText"/>
            </w:pPr>
            <w:r>
              <w:rPr>
                <w:b/>
              </w:rPr>
              <w:t xml:space="preserve">Notes</w:t>
            </w:r>
          </w:p>
        </w:tc>
      </w:tr>
      <w:tr>
        <w:tc>
          <w:tcPr>
            <w:tcW w:w="2400" w:type="dxa"/>
          </w:tcPr>
          <w:p>
            <w:pPr>
              <w:pStyle w:val="TableText"/>
            </w:pPr>
            <w:r>
              <w:rPr>
                <w:b/>
              </w:rPr>
              <w:t xml:space="preserve">Fruits</w:t>
            </w:r>
          </w:p>
        </w:tc>
        <w:tc>
          <w:tcPr>
            <w:tcW w:w="2400" w:type="dxa"/>
          </w:tcPr>
          <w:p>
            <w:pPr>
              <w:pStyle w:val="TableText"/>
            </w:pPr>
            <w:r>
              <w:t xml:space="preserve">Dry or syrup brine</w:t>
            </w:r>
          </w:p>
        </w:tc>
        <w:tc>
          <w:tcPr>
            <w:tcW w:w="2400" w:type="dxa"/>
          </w:tcPr>
          <w:p>
            <w:pPr>
              <w:pStyle w:val="TableText"/>
            </w:pPr>
            <w:r>
              <w:t xml:space="preserve">Jams, candied fruits, preserved lemons </w:t>
            </w:r>
            <w:hyperlink r:id="rId124">
              <w:r>
                <w:rPr>
                  <w:color w:val="1F4E79"/>
                  <w:u w:val="single"/>
                </w:rPr>
                <w:t xml:space="preserve">10</w:t>
              </w:r>
            </w:hyperlink>
            <w:r>
              <w:t xml:space="preserve">.</w:t>
            </w:r>
          </w:p>
        </w:tc>
      </w:tr>
      <w:tr>
        <w:tc>
          <w:tcPr>
            <w:tcW w:w="2400" w:type="dxa"/>
          </w:tcPr>
          <w:p>
            <w:pPr>
              <w:pStyle w:val="TableText"/>
            </w:pPr>
            <w:r>
              <w:rPr>
                <w:b/>
              </w:rPr>
              <w:t xml:space="preserve">Meats</w:t>
            </w:r>
          </w:p>
        </w:tc>
        <w:tc>
          <w:tcPr>
            <w:tcW w:w="2400" w:type="dxa"/>
          </w:tcPr>
          <w:p>
            <w:pPr>
              <w:pStyle w:val="TableText"/>
            </w:pPr>
            <w:r>
              <w:t xml:space="preserve">Dry/sugar-salt mix</w:t>
            </w:r>
          </w:p>
        </w:tc>
        <w:tc>
          <w:tcPr>
            <w:tcW w:w="2400" w:type="dxa"/>
          </w:tcPr>
          <w:p>
            <w:pPr>
              <w:pStyle w:val="TableText"/>
            </w:pPr>
            <w:r>
              <w:t xml:space="preserve">Bacon, ham (sugar balances salt harshness) </w:t>
            </w:r>
            <w:hyperlink r:id="rId125">
              <w:r>
                <w:rPr>
                  <w:color w:val="1F4E79"/>
                  <w:u w:val="single"/>
                </w:rPr>
                <w:t xml:space="preserve">11</w:t>
              </w:r>
            </w:hyperlink>
            <w:r>
              <w:t xml:space="preserve">.</w:t>
            </w:r>
          </w:p>
        </w:tc>
      </w:tr>
      <w:tr>
        <w:tc>
          <w:tcPr>
            <w:tcW w:w="2400" w:type="dxa"/>
          </w:tcPr>
          <w:p>
            <w:pPr>
              <w:pStyle w:val="TableText"/>
            </w:pPr>
            <w:r>
              <w:rPr>
                <w:b/>
              </w:rPr>
              <w:t xml:space="preserve">Vegetables</w:t>
            </w:r>
          </w:p>
        </w:tc>
        <w:tc>
          <w:tcPr>
            <w:tcW w:w="2400" w:type="dxa"/>
          </w:tcPr>
          <w:p>
            <w:pPr>
              <w:pStyle w:val="TableText"/>
            </w:pPr>
            <w:r>
              <w:t xml:space="preserve">Fermentation</w:t>
            </w:r>
          </w:p>
        </w:tc>
        <w:tc>
          <w:tcPr>
            <w:tcW w:w="2400" w:type="dxa"/>
          </w:tcPr>
          <w:p>
            <w:pPr>
              <w:pStyle w:val="TableText"/>
            </w:pPr>
            <w:r>
              <w:t xml:space="preserve">Sauerkraut (sugar accelerates fermentation) </w:t>
            </w:r>
            <w:hyperlink r:id="rId126">
              <w:r>
                <w:rPr>
                  <w:color w:val="1F4E79"/>
                  <w:u w:val="single"/>
                </w:rPr>
                <w:t xml:space="preserve">12</w:t>
              </w:r>
            </w:hyperlink>
            <w:r>
              <w:t xml:space="preserve">.</w:t>
            </w:r>
          </w:p>
        </w:tc>
      </w:tr>
    </w:tbl>
    <w:p/>
    <w:p>
      <w:pPr>
        <w:pStyle w:val="Heading2"/>
      </w:pPr>
      <w:r>
        <w:rPr>
          <w:b/>
        </w:rPr>
        <w:t xml:space="preserve">4. Safety &amp; Best Practices</w:t>
      </w:r>
    </w:p>
    <w:p>
      <w:pPr>
        <w:pStyle w:val="ListParagraph"/>
        <w:numPr>
          <w:ilvl w:val="0"/>
          <w:numId w:val="1"/>
        </w:numPr>
      </w:pPr>
      <w:r>
        <w:rPr>
          <w:b/>
        </w:rPr>
        <w:t xml:space="preserve">Acidification</w:t>
      </w:r>
      <w:r>
        <w:t xml:space="preserve">: Combine sugar with vinegar/lemon juice for safer fruit preserves (pH ≤ 4.6) </w:t>
      </w:r>
      <w:hyperlink r:id="rId127">
        <w:r>
          <w:rPr>
            <w:color w:val="1F4E79"/>
            <w:u w:val="single"/>
          </w:rPr>
          <w:t xml:space="preserve">13</w:t>
        </w:r>
      </w:hyperlink>
      <w:r>
        <w:t xml:space="preserve">.</w:t>
      </w:r>
    </w:p>
    <w:p>
      <w:pPr>
        <w:pStyle w:val="ListParagraph"/>
        <w:numPr>
          <w:ilvl w:val="0"/>
          <w:numId w:val="1"/>
        </w:numPr>
      </w:pPr>
      <w:r>
        <w:rPr>
          <w:b/>
        </w:rPr>
        <w:t xml:space="preserve">Storage</w:t>
      </w:r>
      <w:r>
        <w:t xml:space="preserve">: Sugar-cured foods must be refrigerated or canned for long-term storage </w:t>
      </w:r>
      <w:hyperlink r:id="rId128">
        <w:r>
          <w:rPr>
            <w:color w:val="1F4E79"/>
            <w:u w:val="single"/>
          </w:rPr>
          <w:t xml:space="preserve">14</w:t>
        </w:r>
      </w:hyperlink>
      <w:r>
        <w:t xml:space="preserve">.</w:t>
      </w:r>
    </w:p>
    <w:p>
      <w:pPr>
        <w:pStyle w:val="ListParagraph"/>
        <w:numPr>
          <w:ilvl w:val="0"/>
          <w:numId w:val="1"/>
        </w:numPr>
      </w:pPr>
      <w:r>
        <w:rPr>
          <w:b/>
        </w:rPr>
        <w:t xml:space="preserve">Avoid Substitutes</w:t>
      </w:r>
      <w:r>
        <w:t xml:space="preserve">: Artificial sweeteners lack preservative properties </w:t>
      </w:r>
      <w:hyperlink r:id="rId129">
        <w:r>
          <w:rPr>
            <w:color w:val="1F4E79"/>
            <w:u w:val="single"/>
          </w:rPr>
          <w:t xml:space="preserve">15</w:t>
        </w:r>
      </w:hyperlink>
      <w:r>
        <w:t xml:space="preserve">.</w:t>
      </w:r>
    </w:p>
    <w:p>
      <w:pPr>
        <w:pStyle w:val="Heading2"/>
      </w:pPr>
      <w:r>
        <w:rPr>
          <w:b/>
        </w:rPr>
        <w:t xml:space="preserve">5. Health Considerations</w:t>
      </w:r>
    </w:p>
    <w:p>
      <w:pPr>
        <w:pStyle w:val="ListParagraph"/>
        <w:numPr>
          <w:ilvl w:val="0"/>
          <w:numId w:val="1"/>
        </w:numPr>
      </w:pPr>
      <w:r>
        <w:rPr>
          <w:b/>
        </w:rPr>
        <w:t xml:space="preserve">Botulism Risk</w:t>
      </w:r>
      <w:r>
        <w:t xml:space="preserve">: Sugar alone doesn’t prevent </w:t>
      </w:r>
      <w:r>
        <w:rPr>
          <w:i/>
        </w:rPr>
        <w:t xml:space="preserve">C. botulinum</w:t>
      </w:r>
      <w:r>
        <w:t xml:space="preserve">; combine with salt/acid for meats </w:t>
      </w:r>
      <w:hyperlink r:id="rId130">
        <w:r>
          <w:rPr>
            <w:color w:val="1F4E79"/>
            <w:u w:val="single"/>
          </w:rPr>
          <w:t xml:space="preserve">16</w:t>
        </w:r>
      </w:hyperlink>
      <w:r>
        <w:t xml:space="preserve">.</w:t>
      </w:r>
    </w:p>
    <w:p>
      <w:pPr>
        <w:pStyle w:val="ListParagraph"/>
        <w:numPr>
          <w:ilvl w:val="0"/>
          <w:numId w:val="1"/>
        </w:numPr>
      </w:pPr>
      <w:r>
        <w:rPr>
          <w:b/>
        </w:rPr>
        <w:t xml:space="preserve">Moderation</w:t>
      </w:r>
      <w:r>
        <w:t xml:space="preserve">: High sugar intake linked to health issues; balance with dietary needs </w:t>
      </w:r>
      <w:hyperlink r:id="rId131">
        <w:r>
          <w:rPr>
            <w:color w:val="1F4E79"/>
            <w:u w:val="single"/>
          </w:rPr>
          <w:t xml:space="preserve">17</w:t>
        </w:r>
      </w:hyperlink>
      <w:r>
        <w:t xml:space="preserve">.</w:t>
      </w:r>
    </w:p>
    <w:p>
      <w:pPr>
        <w:pStyle w:val="Heading2"/>
      </w:pPr>
      <w:r>
        <w:rPr>
          <w:b/>
        </w:rPr>
        <w:t xml:space="preserve">6. Resources</w:t>
      </w:r>
    </w:p>
    <w:p>
      <w:pPr>
        <w:pStyle w:val="ListParagraph"/>
        <w:numPr>
          <w:ilvl w:val="0"/>
          <w:numId w:val="1"/>
        </w:numPr>
      </w:pPr>
      <w:r>
        <w:rPr>
          <w:b/>
        </w:rPr>
        <w:t xml:space="preserve">UGA Fermentation Guide</w:t>
      </w:r>
      <w:r>
        <w:t xml:space="preserve">: </w:t>
      </w:r>
      <w:hyperlink r:id="rId132">
        <w:r>
          <w:rPr>
            <w:color w:val="1F4E79"/>
            <w:u w:val="single"/>
          </w:rPr>
          <w:t xml:space="preserve">18</w:t>
        </w:r>
      </w:hyperlink>
      <w:r>
        <w:t xml:space="preserve">.</w:t>
      </w:r>
    </w:p>
    <w:p>
      <w:pPr>
        <w:pStyle w:val="ListParagraph"/>
        <w:numPr>
          <w:ilvl w:val="0"/>
          <w:numId w:val="1"/>
        </w:numPr>
      </w:pPr>
      <w:r>
        <w:rPr>
          <w:b/>
        </w:rPr>
        <w:t xml:space="preserve">Sugar Preservation Science</w:t>
      </w:r>
      <w:r>
        <w:t xml:space="preserve">: </w:t>
      </w:r>
      <w:hyperlink r:id="rId133">
        <w:r>
          <w:rPr>
            <w:color w:val="1F4E79"/>
            <w:u w:val="single"/>
          </w:rPr>
          <w:t xml:space="preserve">19</w:t>
        </w:r>
      </w:hyperlink>
      <w:r>
        <w:t xml:space="preserve">.</w:t>
      </w:r>
    </w:p>
    <w:p>
      <w:r>
        <w:rPr>
          <w:b/>
        </w:rPr>
        <w:t xml:space="preserve">Key Insight</w:t>
      </w:r>
      <w:r>
        <w:t xml:space="preserve">: Sugar curing is ideal for fruits and fermented foods, while meats require </w:t>
      </w:r>
      <w:r>
        <w:rPr>
          <w:b/>
        </w:rPr>
        <w:t xml:space="preserve">salt-sugar blends</w:t>
      </w:r>
      <w:r>
        <w:t xml:space="preserve"> for safety. Always follow tested recipes </w:t>
      </w:r>
      <w:hyperlink r:id="rId134">
        <w:r>
          <w:rPr>
            <w:color w:val="1F4E79"/>
            <w:u w:val="single"/>
          </w:rPr>
          <w:t xml:space="preserve">20</w:t>
        </w:r>
      </w:hyperlink>
      <w:r>
        <w:t xml:space="preserve">.</w:t>
      </w:r>
    </w:p>
    <w:p>
      <w:pPr>
        <w:pStyle w:val="Heading1"/>
      </w:pPr>
      <w:r>
        <w:t xml:space="preserve">Related</w:t>
      </w:r>
    </w:p>
    <w:p>
      <w:pPr>
        <w:pStyle w:val="Heading2"/>
      </w:pPr>
      <w:r>
        <w:rPr>
          <w:b/>
        </w:rPr>
        <w:t xml:space="preserve">1. What is Sugar Curing?</w:t>
      </w:r>
    </w:p>
    <w:p>
      <w:r>
        <w:t xml:space="preserve">Sugar curing is a preservation method that uses sugar (often combined with salt or acids) to draw moisture out of food via osmosis, creating an environment hostile to microbial growth. It enhances flavor, texture, and shelf life </w:t>
      </w:r>
      <w:hyperlink r:id="rId135">
        <w:r>
          <w:rPr>
            <w:color w:val="1F4E79"/>
            <w:u w:val="single"/>
          </w:rPr>
          <w:t xml:space="preserve">1</w:t>
        </w:r>
      </w:hyperlink>
      <w:r>
        <w:t xml:space="preserve">6.</w:t>
      </w:r>
    </w:p>
    <w:p>
      <w:r>
        <w:rPr>
          <w:b/>
        </w:rPr>
        <w:t xml:space="preserve">Key Uses</w:t>
      </w:r>
      <w:r>
        <w:t xml:space="preserve">:</w:t>
      </w:r>
    </w:p>
    <w:p>
      <w:pPr>
        <w:pStyle w:val="ListParagraph"/>
        <w:numPr>
          <w:ilvl w:val="0"/>
          <w:numId w:val="1"/>
        </w:numPr>
      </w:pPr>
      <w:r>
        <w:rPr>
          <w:b/>
        </w:rPr>
        <w:t xml:space="preserve">Fruits</w:t>
      </w:r>
      <w:r>
        <w:t xml:space="preserve">: Jams, jellies, candied fruits </w:t>
      </w:r>
      <w:hyperlink r:id="rId136">
        <w:r>
          <w:rPr>
            <w:color w:val="1F4E79"/>
            <w:u w:val="single"/>
          </w:rPr>
          <w:t xml:space="preserve">2</w:t>
        </w:r>
      </w:hyperlink>
      <w:r>
        <w:t xml:space="preserve">.</w:t>
      </w:r>
    </w:p>
    <w:p>
      <w:pPr>
        <w:pStyle w:val="ListParagraph"/>
        <w:numPr>
          <w:ilvl w:val="0"/>
          <w:numId w:val="1"/>
        </w:numPr>
      </w:pPr>
      <w:r>
        <w:rPr>
          <w:b/>
        </w:rPr>
        <w:t xml:space="preserve">Meats</w:t>
      </w:r>
      <w:r>
        <w:t xml:space="preserve">: Sugar-cured hams, bacon (combined with salt) </w:t>
      </w:r>
      <w:hyperlink r:id="rId137">
        <w:r>
          <w:rPr>
            <w:color w:val="1F4E79"/>
            <w:u w:val="single"/>
          </w:rPr>
          <w:t xml:space="preserve">3</w:t>
        </w:r>
      </w:hyperlink>
      <w:r>
        <w:t xml:space="preserve">.</w:t>
      </w:r>
    </w:p>
    <w:p>
      <w:pPr>
        <w:pStyle w:val="ListParagraph"/>
        <w:numPr>
          <w:ilvl w:val="0"/>
          <w:numId w:val="1"/>
        </w:numPr>
      </w:pPr>
      <w:r>
        <w:rPr>
          <w:b/>
        </w:rPr>
        <w:t xml:space="preserve">Fermented Foods</w:t>
      </w:r>
      <w:r>
        <w:t xml:space="preserve">: Sauerkraut, kimchi (sugar feeds beneficial bacteria) </w:t>
      </w:r>
      <w:hyperlink r:id="rId138">
        <w:r>
          <w:rPr>
            <w:color w:val="1F4E79"/>
            <w:u w:val="single"/>
          </w:rPr>
          <w:t xml:space="preserve">4</w:t>
        </w:r>
      </w:hyperlink>
      <w:r>
        <w:t xml:space="preserve">.</w:t>
      </w:r>
    </w:p>
    <w:p>
      <w:pPr>
        <w:pBdr>
          <w:bottom w:val="single" w:sz="6" w:space="1" w:color="A6A6A6"/>
        </w:pBdr>
      </w:pPr>
    </w:p>
    <w:p>
      <w:pPr>
        <w:pStyle w:val="Heading2"/>
      </w:pPr>
      <w:r>
        <w:rPr>
          <w:b/>
        </w:rPr>
        <w:t xml:space="preserve">2. Methods of Sugar Curing</w:t>
      </w:r>
    </w:p>
    <w:p>
      <w:pPr>
        <w:pStyle w:val="Heading3"/>
      </w:pPr>
      <w:r>
        <w:rPr>
          <w:b/>
        </w:rPr>
        <w:t xml:space="preserve">A. Dry Sugar Curing</w:t>
      </w:r>
    </w:p>
    <w:p>
      <w:pPr>
        <w:pStyle w:val="ListParagraph"/>
        <w:numPr>
          <w:ilvl w:val="0"/>
          <w:numId w:val="1"/>
        </w:numPr>
      </w:pPr>
      <w:r>
        <w:rPr>
          <w:b/>
        </w:rPr>
        <w:t xml:space="preserve">Process</w:t>
      </w:r>
      <w:r>
        <w:t xml:space="preserve">: Coat food in granulated sugar (or mix with salt/spices).</w:t>
      </w:r>
    </w:p>
    <w:p>
      <w:pPr>
        <w:pStyle w:val="ListParagraph"/>
        <w:numPr>
          <w:ilvl w:val="0"/>
          <w:numId w:val="1"/>
        </w:numPr>
      </w:pPr>
      <w:r>
        <w:rPr>
          <w:b/>
        </w:rPr>
        <w:t xml:space="preserve">Best for</w:t>
      </w:r>
      <w:r>
        <w:t xml:space="preserve">: Fruits (candied citrus peels), some meats (e.g., brown sugar-cured bacon) </w:t>
      </w:r>
      <w:hyperlink r:id="rId139">
        <w:r>
          <w:rPr>
            <w:color w:val="1F4E79"/>
            <w:u w:val="single"/>
          </w:rPr>
          <w:t xml:space="preserve">5</w:t>
        </w:r>
      </w:hyperlink>
      <w:r>
        <w:t xml:space="preserve">.</w:t>
      </w:r>
    </w:p>
    <w:p>
      <w:pPr>
        <w:pStyle w:val="ListParagraph"/>
        <w:numPr>
          <w:ilvl w:val="0"/>
          <w:numId w:val="1"/>
        </w:numPr>
      </w:pPr>
      <w:r>
        <w:rPr>
          <w:b/>
        </w:rPr>
        <w:t xml:space="preserve">Ratio</w:t>
      </w:r>
      <w:r>
        <w:t xml:space="preserve">: Typically </w:t>
      </w:r>
      <w:r>
        <w:rPr>
          <w:b/>
        </w:rPr>
        <w:t xml:space="preserve">1 part sugar to 3 parts salt</w:t>
      </w:r>
      <w:r>
        <w:t xml:space="preserve"> for meats </w:t>
      </w:r>
      <w:hyperlink r:id="rId140">
        <w:r>
          <w:rPr>
            <w:color w:val="1F4E79"/>
            <w:u w:val="single"/>
          </w:rPr>
          <w:t xml:space="preserve">6</w:t>
        </w:r>
      </w:hyperlink>
      <w:r>
        <w:t xml:space="preserve">.</w:t>
      </w:r>
    </w:p>
    <w:p>
      <w:pPr>
        <w:pStyle w:val="Heading3"/>
      </w:pPr>
      <w:r>
        <w:rPr>
          <w:b/>
        </w:rPr>
        <w:t xml:space="preserve">B. Sugar Brining (Wet Curing)</w:t>
      </w:r>
    </w:p>
    <w:p>
      <w:pPr>
        <w:pStyle w:val="ListParagraph"/>
        <w:numPr>
          <w:ilvl w:val="0"/>
          <w:numId w:val="1"/>
        </w:numPr>
      </w:pPr>
      <w:r>
        <w:rPr>
          <w:b/>
        </w:rPr>
        <w:t xml:space="preserve">Process</w:t>
      </w:r>
      <w:r>
        <w:t xml:space="preserve">: Dissolve sugar in water (with salt/acid) to create a syrup or brine.</w:t>
      </w:r>
    </w:p>
    <w:p>
      <w:pPr>
        <w:pStyle w:val="ListParagraph"/>
        <w:numPr>
          <w:ilvl w:val="0"/>
          <w:numId w:val="1"/>
        </w:numPr>
      </w:pPr>
      <w:r>
        <w:rPr>
          <w:b/>
        </w:rPr>
        <w:t xml:space="preserve">Best for</w:t>
      </w:r>
      <w:r>
        <w:t xml:space="preserve">: Fruits (preserved in syrup), poultry (e.g., honey-brined turkey) </w:t>
      </w:r>
      <w:hyperlink r:id="rId141">
        <w:r>
          <w:rPr>
            <w:color w:val="1F4E79"/>
            <w:u w:val="single"/>
          </w:rPr>
          <w:t xml:space="preserve">7</w:t>
        </w:r>
      </w:hyperlink>
      <w:r>
        <w:t xml:space="preserve">.</w:t>
      </w:r>
    </w:p>
    <w:p>
      <w:pPr>
        <w:pStyle w:val="ListParagraph"/>
        <w:numPr>
          <w:ilvl w:val="0"/>
          <w:numId w:val="1"/>
        </w:numPr>
      </w:pPr>
      <w:r>
        <w:rPr>
          <w:b/>
        </w:rPr>
        <w:t xml:space="preserve">Example Brine</w:t>
      </w:r>
      <w:r>
        <w:t xml:space="preserve">: </w:t>
      </w:r>
      <w:r>
        <w:rPr>
          <w:b/>
        </w:rPr>
        <w:t xml:space="preserve">1 cup sugar + 1 gallon water + ½ cup salt</w:t>
      </w:r>
      <w:r>
        <w:t xml:space="preserve"> </w:t>
      </w:r>
      <w:hyperlink r:id="rId142">
        <w:r>
          <w:rPr>
            <w:color w:val="1F4E79"/>
            <w:u w:val="single"/>
          </w:rPr>
          <w:t xml:space="preserve">8</w:t>
        </w:r>
      </w:hyperlink>
      <w:r>
        <w:t xml:space="preserve">.</w:t>
      </w:r>
    </w:p>
    <w:p>
      <w:pPr>
        <w:pStyle w:val="Heading3"/>
      </w:pPr>
      <w:r>
        <w:rPr>
          <w:b/>
        </w:rPr>
        <w:t xml:space="preserve">C. Fermentation with Sugar</w:t>
      </w:r>
    </w:p>
    <w:p>
      <w:pPr>
        <w:pStyle w:val="ListParagraph"/>
        <w:numPr>
          <w:ilvl w:val="0"/>
          <w:numId w:val="1"/>
        </w:numPr>
      </w:pPr>
      <w:r>
        <w:rPr>
          <w:b/>
        </w:rPr>
        <w:t xml:space="preserve">Role</w:t>
      </w:r>
      <w:r>
        <w:t xml:space="preserve">: Sugar feeds </w:t>
      </w:r>
      <w:r>
        <w:rPr>
          <w:i/>
        </w:rPr>
        <w:t xml:space="preserve">Lactobacillus</w:t>
      </w:r>
      <w:r>
        <w:t xml:space="preserve"> bacteria, producing lactic acid for preservation (e.g., kimchi, sauerkraut) </w:t>
      </w:r>
      <w:hyperlink r:id="rId143">
        <w:r>
          <w:rPr>
            <w:color w:val="1F4E79"/>
            <w:u w:val="single"/>
          </w:rPr>
          <w:t xml:space="preserve">9</w:t>
        </w:r>
      </w:hyperlink>
      <w:r>
        <w:t xml:space="preserve">.</w:t>
      </w:r>
    </w:p>
    <w:p>
      <w:pPr>
        <w:pBdr>
          <w:bottom w:val="single" w:sz="6" w:space="1" w:color="A6A6A6"/>
        </w:pBdr>
      </w:pPr>
    </w:p>
    <w:p>
      <w:pPr>
        <w:pStyle w:val="Heading2"/>
      </w:pPr>
      <w:r>
        <w:rPr>
          <w:b/>
        </w:rPr>
        <w:t xml:space="preserve">3. Foods Suitable for Sugar Curing</w:t>
      </w:r>
    </w:p>
    <w:tbl>
      <w:tblPr>
        <w:tblStyle w:val="TableGrid"/>
        <w:tblW w:w="0" w:type="auto"/>
      </w:tblPr>
      <w:tblGrid>
        <w:gridCol w:w="2400"/>
        <w:gridCol w:w="2400"/>
        <w:gridCol w:w="2400"/>
      </w:tblGrid>
      <w:tr>
        <w:trPr>
          <w:tblHeader/>
        </w:trPr>
        <w:tc>
          <w:tcPr>
            <w:tcW w:w="2400" w:type="dxa"/>
          </w:tcPr>
          <w:p>
            <w:pPr>
              <w:pStyle w:val="TableText"/>
            </w:pPr>
            <w:r>
              <w:rPr>
                <w:b/>
              </w:rPr>
              <w:t xml:space="preserve">Food</w:t>
            </w:r>
          </w:p>
        </w:tc>
        <w:tc>
          <w:tcPr>
            <w:tcW w:w="2400" w:type="dxa"/>
          </w:tcPr>
          <w:p>
            <w:pPr>
              <w:pStyle w:val="TableText"/>
            </w:pPr>
            <w:r>
              <w:rPr>
                <w:b/>
              </w:rPr>
              <w:t xml:space="preserve">Method</w:t>
            </w:r>
          </w:p>
        </w:tc>
        <w:tc>
          <w:tcPr>
            <w:tcW w:w="2400" w:type="dxa"/>
          </w:tcPr>
          <w:p>
            <w:pPr>
              <w:pStyle w:val="TableText"/>
            </w:pPr>
            <w:r>
              <w:rPr>
                <w:b/>
              </w:rPr>
              <w:t xml:space="preserve">Notes</w:t>
            </w:r>
          </w:p>
        </w:tc>
      </w:tr>
      <w:tr>
        <w:tc>
          <w:tcPr>
            <w:tcW w:w="2400" w:type="dxa"/>
          </w:tcPr>
          <w:p>
            <w:pPr>
              <w:pStyle w:val="TableText"/>
            </w:pPr>
            <w:r>
              <w:rPr>
                <w:b/>
              </w:rPr>
              <w:t xml:space="preserve">Fruits</w:t>
            </w:r>
          </w:p>
        </w:tc>
        <w:tc>
          <w:tcPr>
            <w:tcW w:w="2400" w:type="dxa"/>
          </w:tcPr>
          <w:p>
            <w:pPr>
              <w:pStyle w:val="TableText"/>
            </w:pPr>
            <w:r>
              <w:t xml:space="preserve">Dry or syrup brine</w:t>
            </w:r>
          </w:p>
        </w:tc>
        <w:tc>
          <w:tcPr>
            <w:tcW w:w="2400" w:type="dxa"/>
          </w:tcPr>
          <w:p>
            <w:pPr>
              <w:pStyle w:val="TableText"/>
            </w:pPr>
            <w:r>
              <w:t xml:space="preserve">Jams, candied fruits, preserved lemons </w:t>
            </w:r>
            <w:hyperlink r:id="rId144">
              <w:r>
                <w:rPr>
                  <w:color w:val="1F4E79"/>
                  <w:u w:val="single"/>
                </w:rPr>
                <w:t xml:space="preserve">10</w:t>
              </w:r>
            </w:hyperlink>
            <w:r>
              <w:t xml:space="preserve">.</w:t>
            </w:r>
          </w:p>
        </w:tc>
      </w:tr>
      <w:tr>
        <w:tc>
          <w:tcPr>
            <w:tcW w:w="2400" w:type="dxa"/>
          </w:tcPr>
          <w:p>
            <w:pPr>
              <w:pStyle w:val="TableText"/>
            </w:pPr>
            <w:r>
              <w:rPr>
                <w:b/>
              </w:rPr>
              <w:t xml:space="preserve">Meats</w:t>
            </w:r>
          </w:p>
        </w:tc>
        <w:tc>
          <w:tcPr>
            <w:tcW w:w="2400" w:type="dxa"/>
          </w:tcPr>
          <w:p>
            <w:pPr>
              <w:pStyle w:val="TableText"/>
            </w:pPr>
            <w:r>
              <w:t xml:space="preserve">Dry/sugar-salt mix</w:t>
            </w:r>
          </w:p>
        </w:tc>
        <w:tc>
          <w:tcPr>
            <w:tcW w:w="2400" w:type="dxa"/>
          </w:tcPr>
          <w:p>
            <w:pPr>
              <w:pStyle w:val="TableText"/>
            </w:pPr>
            <w:r>
              <w:t xml:space="preserve">Bacon, ham (sugar balances salt harshness) </w:t>
            </w:r>
            <w:hyperlink r:id="rId145">
              <w:r>
                <w:rPr>
                  <w:color w:val="1F4E79"/>
                  <w:u w:val="single"/>
                </w:rPr>
                <w:t xml:space="preserve">11</w:t>
              </w:r>
            </w:hyperlink>
            <w:r>
              <w:t xml:space="preserve">.</w:t>
            </w:r>
          </w:p>
        </w:tc>
      </w:tr>
      <w:tr>
        <w:tc>
          <w:tcPr>
            <w:tcW w:w="2400" w:type="dxa"/>
          </w:tcPr>
          <w:p>
            <w:pPr>
              <w:pStyle w:val="TableText"/>
            </w:pPr>
            <w:r>
              <w:rPr>
                <w:b/>
              </w:rPr>
              <w:t xml:space="preserve">Vegetables</w:t>
            </w:r>
          </w:p>
        </w:tc>
        <w:tc>
          <w:tcPr>
            <w:tcW w:w="2400" w:type="dxa"/>
          </w:tcPr>
          <w:p>
            <w:pPr>
              <w:pStyle w:val="TableText"/>
            </w:pPr>
            <w:r>
              <w:t xml:space="preserve">Fermentation</w:t>
            </w:r>
          </w:p>
        </w:tc>
        <w:tc>
          <w:tcPr>
            <w:tcW w:w="2400" w:type="dxa"/>
          </w:tcPr>
          <w:p>
            <w:pPr>
              <w:pStyle w:val="TableText"/>
            </w:pPr>
            <w:r>
              <w:t xml:space="preserve">Sauerkraut (sugar accelerates fermentation) </w:t>
            </w:r>
            <w:hyperlink r:id="rId146">
              <w:r>
                <w:rPr>
                  <w:color w:val="1F4E79"/>
                  <w:u w:val="single"/>
                </w:rPr>
                <w:t xml:space="preserve">12</w:t>
              </w:r>
            </w:hyperlink>
            <w:r>
              <w:t xml:space="preserve">.</w:t>
            </w:r>
          </w:p>
        </w:tc>
      </w:tr>
    </w:tbl>
    <w:p/>
    <w:p>
      <w:pPr>
        <w:pBdr>
          <w:bottom w:val="single" w:sz="6" w:space="1" w:color="A6A6A6"/>
        </w:pBdr>
      </w:pPr>
    </w:p>
    <w:p>
      <w:pPr>
        <w:pStyle w:val="Heading2"/>
      </w:pPr>
      <w:r>
        <w:rPr>
          <w:b/>
        </w:rPr>
        <w:t xml:space="preserve">4. Safety &amp; Best Practices</w:t>
      </w:r>
    </w:p>
    <w:p>
      <w:pPr>
        <w:pStyle w:val="ListParagraph"/>
        <w:numPr>
          <w:ilvl w:val="0"/>
          <w:numId w:val="1"/>
        </w:numPr>
      </w:pPr>
      <w:r>
        <w:rPr>
          <w:b/>
        </w:rPr>
        <w:t xml:space="preserve">Acidification</w:t>
      </w:r>
      <w:r>
        <w:t xml:space="preserve">: Combine sugar with vinegar/lemon juice for safer fruit preserves (pH ≤ 4.6) </w:t>
      </w:r>
      <w:hyperlink r:id="rId147">
        <w:r>
          <w:rPr>
            <w:color w:val="1F4E79"/>
            <w:u w:val="single"/>
          </w:rPr>
          <w:t xml:space="preserve">13</w:t>
        </w:r>
      </w:hyperlink>
      <w:r>
        <w:t xml:space="preserve">.</w:t>
      </w:r>
    </w:p>
    <w:p>
      <w:pPr>
        <w:pStyle w:val="ListParagraph"/>
        <w:numPr>
          <w:ilvl w:val="0"/>
          <w:numId w:val="1"/>
        </w:numPr>
      </w:pPr>
      <w:r>
        <w:rPr>
          <w:b/>
        </w:rPr>
        <w:t xml:space="preserve">Storage</w:t>
      </w:r>
      <w:r>
        <w:t xml:space="preserve">: Sugar-cured foods must be refrigerated or canned for long-term storage </w:t>
      </w:r>
      <w:hyperlink r:id="rId148">
        <w:r>
          <w:rPr>
            <w:color w:val="1F4E79"/>
            <w:u w:val="single"/>
          </w:rPr>
          <w:t xml:space="preserve">14</w:t>
        </w:r>
      </w:hyperlink>
      <w:r>
        <w:t xml:space="preserve">.</w:t>
      </w:r>
    </w:p>
    <w:p>
      <w:pPr>
        <w:pStyle w:val="ListParagraph"/>
        <w:numPr>
          <w:ilvl w:val="0"/>
          <w:numId w:val="1"/>
        </w:numPr>
      </w:pPr>
      <w:r>
        <w:rPr>
          <w:b/>
        </w:rPr>
        <w:t xml:space="preserve">Avoid Substitutes</w:t>
      </w:r>
      <w:r>
        <w:t xml:space="preserve">: Artificial sweeteners lack preservative properties </w:t>
      </w:r>
      <w:hyperlink r:id="rId149">
        <w:r>
          <w:rPr>
            <w:color w:val="1F4E79"/>
            <w:u w:val="single"/>
          </w:rPr>
          <w:t xml:space="preserve">15</w:t>
        </w:r>
      </w:hyperlink>
      <w:r>
        <w:t xml:space="preserve">.</w:t>
      </w:r>
    </w:p>
    <w:p>
      <w:pPr>
        <w:pBdr>
          <w:bottom w:val="single" w:sz="6" w:space="1" w:color="A6A6A6"/>
        </w:pBdr>
      </w:pPr>
    </w:p>
    <w:p>
      <w:pPr>
        <w:pStyle w:val="Heading2"/>
      </w:pPr>
      <w:r>
        <w:rPr>
          <w:b/>
        </w:rPr>
        <w:t xml:space="preserve">5. Health Considerations</w:t>
      </w:r>
    </w:p>
    <w:p>
      <w:pPr>
        <w:pStyle w:val="ListParagraph"/>
        <w:numPr>
          <w:ilvl w:val="0"/>
          <w:numId w:val="1"/>
        </w:numPr>
      </w:pPr>
      <w:r>
        <w:rPr>
          <w:b/>
        </w:rPr>
        <w:t xml:space="preserve">Botulism Risk</w:t>
      </w:r>
      <w:r>
        <w:t xml:space="preserve">: Sugar alone doesn’t prevent </w:t>
      </w:r>
      <w:r>
        <w:rPr>
          <w:i/>
        </w:rPr>
        <w:t xml:space="preserve">C. botulinum</w:t>
      </w:r>
      <w:r>
        <w:t xml:space="preserve">; combine with salt/acid for meats </w:t>
      </w:r>
      <w:hyperlink r:id="rId150">
        <w:r>
          <w:rPr>
            <w:color w:val="1F4E79"/>
            <w:u w:val="single"/>
          </w:rPr>
          <w:t xml:space="preserve">16</w:t>
        </w:r>
      </w:hyperlink>
      <w:r>
        <w:t xml:space="preserve">.</w:t>
      </w:r>
    </w:p>
    <w:p>
      <w:pPr>
        <w:pStyle w:val="ListParagraph"/>
        <w:numPr>
          <w:ilvl w:val="0"/>
          <w:numId w:val="1"/>
        </w:numPr>
      </w:pPr>
      <w:r>
        <w:rPr>
          <w:b/>
        </w:rPr>
        <w:t xml:space="preserve">Moderation</w:t>
      </w:r>
      <w:r>
        <w:t xml:space="preserve">: High sugar intake linked to health issues; balance with dietary needs </w:t>
      </w:r>
      <w:hyperlink r:id="rId151">
        <w:r>
          <w:rPr>
            <w:color w:val="1F4E79"/>
            <w:u w:val="single"/>
          </w:rPr>
          <w:t xml:space="preserve">17</w:t>
        </w:r>
      </w:hyperlink>
      <w:r>
        <w:t xml:space="preserve">.</w:t>
      </w:r>
    </w:p>
    <w:p>
      <w:pPr>
        <w:pBdr>
          <w:bottom w:val="single" w:sz="6" w:space="1" w:color="A6A6A6"/>
        </w:pBdr>
      </w:pPr>
    </w:p>
    <w:p>
      <w:pPr>
        <w:pStyle w:val="Heading2"/>
      </w:pPr>
      <w:r>
        <w:rPr>
          <w:b/>
        </w:rPr>
        <w:t xml:space="preserve">6. Resources</w:t>
      </w:r>
    </w:p>
    <w:p>
      <w:pPr>
        <w:pStyle w:val="ListParagraph"/>
        <w:numPr>
          <w:ilvl w:val="0"/>
          <w:numId w:val="1"/>
        </w:numPr>
      </w:pPr>
      <w:r>
        <w:rPr>
          <w:b/>
        </w:rPr>
        <w:t xml:space="preserve">UGA Fermentation Guide</w:t>
      </w:r>
      <w:r>
        <w:t xml:space="preserve">: </w:t>
      </w:r>
      <w:hyperlink r:id="rId152">
        <w:r>
          <w:rPr>
            <w:color w:val="1F4E79"/>
            <w:u w:val="single"/>
          </w:rPr>
          <w:t xml:space="preserve">18</w:t>
        </w:r>
      </w:hyperlink>
      <w:r>
        <w:t xml:space="preserve">.</w:t>
      </w:r>
    </w:p>
    <w:p>
      <w:pPr>
        <w:pStyle w:val="ListParagraph"/>
        <w:numPr>
          <w:ilvl w:val="0"/>
          <w:numId w:val="1"/>
        </w:numPr>
      </w:pPr>
      <w:r>
        <w:rPr>
          <w:b/>
        </w:rPr>
        <w:t xml:space="preserve">Sugar Preservation Science</w:t>
      </w:r>
      <w:r>
        <w:t xml:space="preserve">: </w:t>
      </w:r>
      <w:hyperlink r:id="rId153">
        <w:r>
          <w:rPr>
            <w:color w:val="1F4E79"/>
            <w:u w:val="single"/>
          </w:rPr>
          <w:t xml:space="preserve">19</w:t>
        </w:r>
      </w:hyperlink>
      <w:r>
        <w:t xml:space="preserve">.</w:t>
      </w:r>
    </w:p>
    <w:p>
      <w:pPr>
        <w:pBdr>
          <w:bottom w:val="single" w:sz="6" w:space="1" w:color="A6A6A6"/>
        </w:pBdr>
      </w:pPr>
    </w:p>
    <w:p>
      <w:r>
        <w:rPr>
          <w:b/>
        </w:rPr>
        <w:t xml:space="preserve">Key Insight</w:t>
      </w:r>
      <w:r>
        <w:t xml:space="preserve">: Sugar curing is ideal for fruits and fermented foods, while meats require </w:t>
      </w:r>
      <w:r>
        <w:rPr>
          <w:b/>
        </w:rPr>
        <w:t xml:space="preserve">salt-sugar blends</w:t>
      </w:r>
      <w:r>
        <w:t xml:space="preserve"> for safety. Always follow tested recipes </w:t>
      </w:r>
      <w:hyperlink r:id="rId154">
        <w:r>
          <w:rPr>
            <w:color w:val="1F4E79"/>
            <w:u w:val="single"/>
          </w:rPr>
          <w:t xml:space="preserve">20</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preservation/smoking-and-curing" TargetMode="External"/><Relationship Id="rId101" Type="http://schemas.openxmlformats.org/officeDocument/2006/relationships/hyperlink" Target="https://www.agoramores.com/tags/preservation" TargetMode="External"/><Relationship Id="rId102" Type="http://schemas.openxmlformats.org/officeDocument/2006/relationships/hyperlink" Target="https://www.agoramores.com/food/preservation" TargetMode="External"/><Relationship Id="rId103" Type="http://schemas.openxmlformats.org/officeDocument/2006/relationships/hyperlink" Target="https://www.agoramores.com/food/preservation/curing-with-salt" TargetMode="External"/><Relationship Id="rId104" Type="http://schemas.openxmlformats.org/officeDocument/2006/relationships/hyperlink" Target="https://www.agoramores.com/food/preservation/canning" TargetMode="External"/><Relationship Id="rId105" Type="http://schemas.openxmlformats.org/officeDocument/2006/relationships/hyperlink" Target="https://www.agoramores.com/food/preservation/pasteurizing" TargetMode="External"/><Relationship Id="rId106" Type="http://schemas.openxmlformats.org/officeDocument/2006/relationships/hyperlink" Target="https://www.agoramores.com/food/preservation/jarred-foods" TargetMode="External"/><Relationship Id="rId107" Type="http://schemas.openxmlformats.org/officeDocument/2006/relationships/hyperlink" Target="https://www.agoramores.com/food/preservation/root-cellar" TargetMode="External"/><Relationship Id="rId108" Type="http://schemas.openxmlformats.org/officeDocument/2006/relationships/hyperlink" Target="https://www.agoramores.com/tags/food" TargetMode="External"/><Relationship Id="rId109" Type="http://schemas.openxmlformats.org/officeDocument/2006/relationships/hyperlink" Target="https://www.agoramores.com/food/recipes/by-ingredient/bread-recipes" TargetMode="External"/><Relationship Id="rId110" Type="http://schemas.openxmlformats.org/officeDocument/2006/relationships/hyperlink" Target="https://www.agoramores.com/food/recipes" TargetMode="External"/><Relationship Id="rId111" Type="http://schemas.openxmlformats.org/officeDocument/2006/relationships/hyperlink" Target="https://www.agoramores.com/food/cuisines" TargetMode="External"/><Relationship Id="rId112" Type="http://schemas.openxmlformats.org/officeDocument/2006/relationships/hyperlink" Target="https://www.agoramores.com/food/eating" TargetMode="External"/><Relationship Id="rId113" Type="http://schemas.openxmlformats.org/officeDocument/2006/relationships/hyperlink" Target="https://www.agoramores.com/food/recipes/cold-meals/cucumber-tea-sandwiches" TargetMode="External"/><Relationship Id="rId114" Type="http://schemas.openxmlformats.org/officeDocument/2006/relationships/hyperlink" Target="https://www.agoramores.com/food/business/michelin-star" TargetMode="External"/><Relationship Id="rId115" Type="http://schemas.openxmlformats.org/officeDocument/2006/relationships/hyperlink" Target="https://www.sugarnutritionresource.org/news-articles/sugar-as-a-preservative" TargetMode="External"/><Relationship Id="rId116" Type="http://schemas.openxmlformats.org/officeDocument/2006/relationships/hyperlink" Target="https://www.sugar.org/blog/real-sugar-and-salt-effective-and-all-natural-food-preservatives/" TargetMode="External"/><Relationship Id="rId117" Type="http://schemas.openxmlformats.org/officeDocument/2006/relationships/hyperlink" Target="https://www.bradleysmoker.com/blogs/articles-tips-tricks/what-is-curing-why-and-how-to-do-it" TargetMode="External"/><Relationship Id="rId118" Type="http://schemas.openxmlformats.org/officeDocument/2006/relationships/hyperlink" Target="https://nchfp.uga.edu/how/can_06/fermenting.html" TargetMode="External"/><Relationship Id="rId119" Type="http://schemas.openxmlformats.org/officeDocument/2006/relationships/hyperlink" Target="https://www.escoffieronline.com/dry-vs-wet-how-to-cure-any-cut-of-meat/" TargetMode="External"/><Relationship Id="rId120" Type="http://schemas.openxmlformats.org/officeDocument/2006/relationships/hyperlink" Target="https://www.meatcrafters.com/blogs/meatcrafters-blog/the-art-of-curing-meats" TargetMode="External"/><Relationship Id="rId121" Type="http://schemas.openxmlformats.org/officeDocument/2006/relationships/hyperlink" Target="https://www.sugarnutritionresource.org/news-articles/sugar-as-a-preservative" TargetMode="External"/><Relationship Id="rId122" Type="http://schemas.openxmlformats.org/officeDocument/2006/relationships/hyperlink" Target="https://nchfp.uga.edu/how/cure_smoke/wet_curing.html" TargetMode="External"/><Relationship Id="rId123" Type="http://schemas.openxmlformats.org/officeDocument/2006/relationships/hyperlink" Target="https://nchfp.uga.edu/how/can_06/fermenting.html" TargetMode="External"/><Relationship Id="rId124" Type="http://schemas.openxmlformats.org/officeDocument/2006/relationships/hyperlink" Target="https://www.sugar.org/blog/real-sugar-and-salt-effective-and-all-natural-food-preservatives/" TargetMode="External"/><Relationship Id="rId125" Type="http://schemas.openxmlformats.org/officeDocument/2006/relationships/hyperlink" Target="https://www.bradleysmoker.com/blogs/articles-tips-tricks/what-is-curing-why-and-how-to-do-it" TargetMode="External"/><Relationship Id="rId126" Type="http://schemas.openxmlformats.org/officeDocument/2006/relationships/hyperlink" Target="https://nchfp.uga.edu/how/can_06/fermenting.html" TargetMode="External"/><Relationship Id="rId127" Type="http://schemas.openxmlformats.org/officeDocument/2006/relationships/hyperlink" Target="https://nchfp.uga.edu/how/can_06/pickled_fruits.html" TargetMode="External"/><Relationship Id="rId128" Type="http://schemas.openxmlformats.org/officeDocument/2006/relationships/hyperlink" Target="https://www.sugarnutritionresource.org/news-articles/sugar-as-a-preservative" TargetMode="External"/><Relationship Id="rId129" Type="http://schemas.openxmlformats.org/officeDocument/2006/relationships/hyperlink" Target="https://www.sugarnutritionresource.org/news-articles/sugar-as-a-preservative" TargetMode="External"/><Relationship Id="rId130" Type="http://schemas.openxmlformats.org/officeDocument/2006/relationships/hyperlink" Target="https://nchfp.uga.edu/how/cure_smoke/food_safety.html" TargetMode="External"/><Relationship Id="rId131" Type="http://schemas.openxmlformats.org/officeDocument/2006/relationships/hyperlink" Target="https://www.sugar.org/blog/real-sugar-and-salt-effective-and-all-natural-food-preservatives/" TargetMode="External"/><Relationship Id="rId132" Type="http://schemas.openxmlformats.org/officeDocument/2006/relationships/hyperlink" Target="https://nchfp.uga.edu/how/can_06/fermenting.html" TargetMode="External"/><Relationship Id="rId133" Type="http://schemas.openxmlformats.org/officeDocument/2006/relationships/hyperlink" Target="https://www.sugarnutritionresource.org/news-articles/sugar-as-a-preservative" TargetMode="External"/><Relationship Id="rId134" Type="http://schemas.openxmlformats.org/officeDocument/2006/relationships/hyperlink" Target="https://nchfp.uga.edu/publications/publications_usda.html" TargetMode="External"/><Relationship Id="rId135" Type="http://schemas.openxmlformats.org/officeDocument/2006/relationships/hyperlink" Target="https://www.sugarnutritionresource.org/news-articles/sugar-as-a-preservative" TargetMode="External"/><Relationship Id="rId136" Type="http://schemas.openxmlformats.org/officeDocument/2006/relationships/hyperlink" Target="https://www.sugar.org/blog/real-sugar-and-salt-effective-and-all-natural-food-preservatives/" TargetMode="External"/><Relationship Id="rId137" Type="http://schemas.openxmlformats.org/officeDocument/2006/relationships/hyperlink" Target="https://www.bradleysmoker.com/blogs/articles-tips-tricks/what-is-curing-why-and-how-to-do-it" TargetMode="External"/><Relationship Id="rId138" Type="http://schemas.openxmlformats.org/officeDocument/2006/relationships/hyperlink" Target="https://nchfp.uga.edu/how/can_06/fermenting.html" TargetMode="External"/><Relationship Id="rId139" Type="http://schemas.openxmlformats.org/officeDocument/2006/relationships/hyperlink" Target="https://www.escoffieronline.com/dry-vs-wet-how-to-cure-any-cut-of-meat/" TargetMode="External"/><Relationship Id="rId140" Type="http://schemas.openxmlformats.org/officeDocument/2006/relationships/hyperlink" Target="https://www.meatcrafters.com/blogs/meatcrafters-blog/the-art-of-curing-meats" TargetMode="External"/><Relationship Id="rId141" Type="http://schemas.openxmlformats.org/officeDocument/2006/relationships/hyperlink" Target="https://www.sugarnutritionresource.org/news-articles/sugar-as-a-preservative" TargetMode="External"/><Relationship Id="rId142" Type="http://schemas.openxmlformats.org/officeDocument/2006/relationships/hyperlink" Target="https://nchfp.uga.edu/how/cure_smoke/wet_curing.html" TargetMode="External"/><Relationship Id="rId143" Type="http://schemas.openxmlformats.org/officeDocument/2006/relationships/hyperlink" Target="https://nchfp.uga.edu/how/can_06/fermenting.html" TargetMode="External"/><Relationship Id="rId144" Type="http://schemas.openxmlformats.org/officeDocument/2006/relationships/hyperlink" Target="https://www.sugar.org/blog/real-sugar-and-salt-effective-and-all-natural-food-preservatives/" TargetMode="External"/><Relationship Id="rId145" Type="http://schemas.openxmlformats.org/officeDocument/2006/relationships/hyperlink" Target="https://www.bradleysmoker.com/blogs/articles-tips-tricks/what-is-curing-why-and-how-to-do-it" TargetMode="External"/><Relationship Id="rId146" Type="http://schemas.openxmlformats.org/officeDocument/2006/relationships/hyperlink" Target="https://nchfp.uga.edu/how/can_06/fermenting.html" TargetMode="External"/><Relationship Id="rId147" Type="http://schemas.openxmlformats.org/officeDocument/2006/relationships/hyperlink" Target="https://nchfp.uga.edu/how/can_06/pickled_fruits.html" TargetMode="External"/><Relationship Id="rId148" Type="http://schemas.openxmlformats.org/officeDocument/2006/relationships/hyperlink" Target="https://www.sugarnutritionresource.org/news-articles/sugar-as-a-preservative" TargetMode="External"/><Relationship Id="rId149" Type="http://schemas.openxmlformats.org/officeDocument/2006/relationships/hyperlink" Target="https://www.sugarnutritionresource.org/news-articles/sugar-as-a-preservative" TargetMode="External"/><Relationship Id="rId150" Type="http://schemas.openxmlformats.org/officeDocument/2006/relationships/hyperlink" Target="https://nchfp.uga.edu/how/cure_smoke/food_safety.html" TargetMode="External"/><Relationship Id="rId151" Type="http://schemas.openxmlformats.org/officeDocument/2006/relationships/hyperlink" Target="https://www.sugar.org/blog/real-sugar-and-salt-effective-and-all-natural-food-preservatives/" TargetMode="External"/><Relationship Id="rId152" Type="http://schemas.openxmlformats.org/officeDocument/2006/relationships/hyperlink" Target="https://nchfp.uga.edu/how/can_06/fermenting.html" TargetMode="External"/><Relationship Id="rId153" Type="http://schemas.openxmlformats.org/officeDocument/2006/relationships/hyperlink" Target="https://www.sugarnutritionresource.org/news-articles/sugar-as-a-preservative" TargetMode="External"/><Relationship Id="rId154" Type="http://schemas.openxmlformats.org/officeDocument/2006/relationships/hyperlink" Target="https://nchfp.uga.edu/publications/publications_usda.htm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Smoking and Curing</dc:title>
  <dc:creator>Agoramores</dc:creator>
  <cp:keywords>food, preservation</cp:keywords>
  <dcterms:created xsi:type="dcterms:W3CDTF">2026-08-21T00:31:22Z</dcterms:created>
</cp:coreProperties>
</file>