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Tortillas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https://www.agoramores.com/food/ingredients/shelf-stable/tortillas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Tortillas</w:t>
      </w:r>
    </w:p>
    <w:p>
      <w:r>
        <w:t xml:space="preserve">Flour tortillas, sealed. Three months in the pack and a fridge item afterwards; corn tortillas keep less well.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3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flour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Mung bean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Spelt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ortilla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mung-bean" TargetMode="External"/><Relationship Id="rId126" Type="http://schemas.openxmlformats.org/officeDocument/2006/relationships/hyperlink" Target="https://www.agoramores.com/food/ingredients/shelf-stable/refried-beans" TargetMode="External"/><Relationship Id="rId127" Type="http://schemas.openxmlformats.org/officeDocument/2006/relationships/hyperlink" Target="https://www.agoramores.com/food/ingredients/shelf-stable/dry-egg-noodles" TargetMode="External"/><Relationship Id="rId128" Type="http://schemas.openxmlformats.org/officeDocument/2006/relationships/hyperlink" Target="https://www.agoramores.com/food/ingredients/shelf-stable/pasta" TargetMode="External"/><Relationship Id="rId129" Type="http://schemas.openxmlformats.org/officeDocument/2006/relationships/hyperlink" Target="https://www.agoramores.com/food/ingredients/shelf-stable/spel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Tortillas</dc:title>
  <dc:creator>Agoramores</dc:creator>
  <cp:keywords>food, ingredients, shelf-stable</cp:keywords>
  <dcterms:created xsi:type="dcterms:W3CDTF">2026-08-24T12:40:28Z</dcterms:created>
</cp:coreProperties>
</file>