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Sauce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https://www.agoramores.com/food/ingredients/shelf-stable/sauce-mixes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Sauce mixes</w:t>
      </w:r>
    </w:p>
    <w:p>
      <w:r>
        <w:t xml:space="preserve">Dry nondairy sauce powders — spaghetti, taco, and the rest. Dry keeps; the dairy versions do not, and are not in this row.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nondairy (spaghetti, taco, etc.)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auce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Sauce mixes</dc:title>
  <dc:creator>Agoramores</dc:creator>
  <cp:keywords>food, ingredients, shelf-stable</cp:keywords>
  <dcterms:created xsi:type="dcterms:W3CDTF">2026-08-24T12:35:29Z</dcterms:created>
</cp:coreProperties>
</file>