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Fruit cocktail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https://www.agoramores.com/food/ingredients/shelf-stable/fruit-cocktail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Fruit cocktail</w:t>
      </w:r>
    </w:p>
    <w:p>
      <w:r>
        <w:t xml:space="preserve">Mixed canned fruit in syrup or juice. A high-acid can, so a year and a half rather than five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canned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fruit-cockta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Fruit cocktail</dc:title>
  <dc:creator>Agoramores</dc:creator>
  <cp:keywords>food, ingredients, shelf-stable</cp:keywords>
  <dcterms:created xsi:type="dcterms:W3CDTF">2026-08-24T12:35:04Z</dcterms:created>
</cp:coreProperties>
</file>