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Dates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https://www.agoramores.com/food/ingredients/shelf-stable/dates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Dates</w:t>
      </w:r>
    </w:p>
    <w:p>
      <w:r>
        <w:t xml:space="preserve">Dried fruit of the date palm — sugar-dense enough to be its own preservative. Two months at room temperature, far longer cold.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Produce — Fresh Fruits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Coconut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dat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nu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Dates</dc:title>
  <dc:creator>Agoramores</dc:creator>
  <cp:keywords>food, ingredients, shelf-stable</cp:keywords>
  <dcterms:created xsi:type="dcterms:W3CDTF">2026-08-24T12:30:23Z</dcterms:created>
</cp:coreProperties>
</file>