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Cream liquors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https://www.agoramores.com/food/ingredients/shelf-stable/cream-liquors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Cream liquors</w:t>
      </w:r>
    </w:p>
    <w:p>
      <w:r>
        <w:t xml:space="preserve">Spirits with dairy cream emulsified in. The dairy is what caps them at eight months, and they belong in a fridge once opened whatever the bottle says.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8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unopened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6–8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Beverages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Hard liquors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Water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Nutrition supplement drinks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Red wine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Tea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ream-liquor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hard-liquors" TargetMode="External"/><Relationship Id="rId126" Type="http://schemas.openxmlformats.org/officeDocument/2006/relationships/hyperlink" Target="https://www.agoramores.com/food/ingredients/shelf-stable/water" TargetMode="External"/><Relationship Id="rId127" Type="http://schemas.openxmlformats.org/officeDocument/2006/relationships/hyperlink" Target="https://www.agoramores.com/food/ingredients/shelf-stable/nutrition-supplement-drinks" TargetMode="External"/><Relationship Id="rId128" Type="http://schemas.openxmlformats.org/officeDocument/2006/relationships/hyperlink" Target="https://www.agoramores.com/food/ingredients/shelf-stable/red-wine" TargetMode="External"/><Relationship Id="rId129" Type="http://schemas.openxmlformats.org/officeDocument/2006/relationships/hyperlink" Target="https://www.agoramores.com/food/ingredients/shelf-stable/te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Cream liquors</dc:title>
  <dc:creator>Agoramores</dc:creator>
  <cp:keywords>food, ingredients, shelf-stable</cp:keywords>
  <dcterms:created xsi:type="dcterms:W3CDTF">2026-08-24T12:41:17Z</dcterms:created>
</cp:coreProperties>
</file>