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Canola 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https://www.agoramores.com/food/ingredients/shelf-stable/canola-oil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Canola oil</w:t>
      </w:r>
    </w:p>
    <w:p>
      <w:r>
        <w:t xml:space="preserve">Rapeseed oil bred low in erucic acid. Neutral and high-smoke-point; a year is a fair figure for any seed oil.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anola-oi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Canola oil</dc:title>
  <dc:creator>Agoramores</dc:creator>
  <cp:keywords>food, ingredients, shelf-stable</cp:keywords>
  <dcterms:created xsi:type="dcterms:W3CDTF">2026-08-24T12:41:17Z</dcterms:created>
</cp:coreProperties>
</file>