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Top Ten Restaurants in Alabama</w:t>
      </w:r>
    </w:p>
    <w:p>
      <w:pPr>
        <w:pStyle w:val="Subtitle"/>
      </w:pPr>
      <w:hyperlink r:id="rId100">
        <w:r>
          <w:rPr>
            <w:color w:val="1F4E79"/>
            <w:u w:val="single"/>
          </w:rPr>
          <w:t xml:space="preserve">https://www.agoramores.com/food/business/restaurants/top-ten-restaurants-in-alabama</w:t>
        </w:r>
      </w:hyperlink>
    </w:p>
    <w:p>
      <w:pPr>
        <w:pStyle w:val="Subtitle"/>
      </w:pPr>
      <w:r>
        <w:t xml:space="preserve">Tags: food · food-business · restaurants · listicle · usa</w:t>
      </w:r>
    </w:p>
    <w:p>
      <w:pPr>
        <w:pBdr>
          <w:bottom w:val="single" w:sz="6" w:space="1" w:color="808080"/>
        </w:pBdr>
      </w:pPr>
    </w:p>
    <w:p>
      <w:pPr>
        <w:pStyle w:val="Heading1"/>
      </w:pPr>
      <w:r>
        <w:t xml:space="preserve">Related</w:t>
      </w:r>
    </w:p>
    <w:p>
      <w:pPr>
        <w:pStyle w:val="Heading2"/>
      </w:pPr>
      <w:hyperlink r:id="rId101">
        <w:r>
          <w:rPr>
            <w:color w:val="1F4E79"/>
            <w:u w:val="single"/>
          </w:rPr>
          <w:t xml:space="preserve">usa</w:t>
        </w:r>
      </w:hyperlink>
    </w:p>
    <w:p>
      <w:pPr>
        <w:pStyle w:val="ListParagraph"/>
        <w:numPr>
          <w:ilvl w:val="0"/>
          <w:numId w:val="1"/>
        </w:numPr>
      </w:pPr>
      <w:hyperlink r:id="rId102">
        <w:r>
          <w:rPr>
            <w:color w:val="1F4E79"/>
            <w:u w:val="single"/>
          </w:rPr>
          <w:t xml:space="preserve">Montana</w:t>
        </w:r>
      </w:hyperlink>
    </w:p>
    <w:p>
      <w:pPr>
        <w:pStyle w:val="ListParagraph"/>
        <w:numPr>
          <w:ilvl w:val="0"/>
          <w:numId w:val="1"/>
        </w:numPr>
      </w:pPr>
      <w:hyperlink r:id="rId103">
        <w:r>
          <w:rPr>
            <w:color w:val="1F4E79"/>
            <w:u w:val="single"/>
          </w:rPr>
          <w:t xml:space="preserve">Washington</w:t>
        </w:r>
      </w:hyperlink>
    </w:p>
    <w:p>
      <w:pPr>
        <w:pStyle w:val="ListParagraph"/>
        <w:numPr>
          <w:ilvl w:val="0"/>
          <w:numId w:val="1"/>
        </w:numPr>
      </w:pPr>
      <w:hyperlink r:id="rId104">
        <w:r>
          <w:rPr>
            <w:color w:val="1F4E79"/>
            <w:u w:val="single"/>
          </w:rPr>
          <w:t xml:space="preserve">Delaware</w:t>
        </w:r>
      </w:hyperlink>
    </w:p>
    <w:p>
      <w:pPr>
        <w:pStyle w:val="ListParagraph"/>
        <w:numPr>
          <w:ilvl w:val="0"/>
          <w:numId w:val="1"/>
        </w:numPr>
      </w:pPr>
      <w:hyperlink r:id="rId105">
        <w:r>
          <w:rPr>
            <w:color w:val="1F4E79"/>
            <w:u w:val="single"/>
          </w:rPr>
          <w:t xml:space="preserve">Michelin Star</w:t>
        </w:r>
      </w:hyperlink>
    </w:p>
    <w:p>
      <w:pPr>
        <w:pStyle w:val="ListParagraph"/>
        <w:numPr>
          <w:ilvl w:val="0"/>
          <w:numId w:val="1"/>
        </w:numPr>
      </w:pPr>
      <w:hyperlink r:id="rId106">
        <w:r>
          <w:rPr>
            <w:color w:val="1F4E79"/>
            <w:u w:val="single"/>
          </w:rPr>
          <w:t xml:space="preserve">California</w:t>
        </w:r>
      </w:hyperlink>
    </w:p>
    <w:p>
      <w:pPr>
        <w:pStyle w:val="ListParagraph"/>
        <w:numPr>
          <w:ilvl w:val="0"/>
          <w:numId w:val="1"/>
        </w:numPr>
      </w:pPr>
      <w:hyperlink r:id="rId107">
        <w:r>
          <w:rPr>
            <w:color w:val="1F4E79"/>
            <w:u w:val="single"/>
          </w:rPr>
          <w:t xml:space="preserve">Alaska</w:t>
        </w:r>
      </w:hyperlink>
    </w:p>
    <w:p>
      <w:pPr>
        <w:pStyle w:val="Heading2"/>
      </w:pPr>
      <w:hyperlink r:id="rId108">
        <w:r>
          <w:rPr>
            <w:color w:val="1F4E79"/>
            <w:u w:val="single"/>
          </w:rPr>
          <w:t xml:space="preserve">listicle</w:t>
        </w:r>
      </w:hyperlink>
    </w:p>
    <w:p>
      <w:pPr>
        <w:pStyle w:val="ListParagraph"/>
        <w:numPr>
          <w:ilvl w:val="0"/>
          <w:numId w:val="1"/>
        </w:numPr>
      </w:pPr>
      <w:hyperlink r:id="rId109">
        <w:r>
          <w:rPr>
            <w:color w:val="1F4E79"/>
            <w:u w:val="single"/>
          </w:rPr>
          <w:t xml:space="preserve">Top Ten Nutritionally Dense Fruit To Grow In Ohio</w:t>
        </w:r>
      </w:hyperlink>
    </w:p>
    <w:p>
      <w:pPr>
        <w:pStyle w:val="ListParagraph"/>
        <w:numPr>
          <w:ilvl w:val="0"/>
          <w:numId w:val="1"/>
        </w:numPr>
      </w:pPr>
      <w:hyperlink r:id="rId110">
        <w:r>
          <w:rPr>
            <w:color w:val="1F4E79"/>
            <w:u w:val="single"/>
          </w:rPr>
          <w:t xml:space="preserve">Top Ten Restaurants in Georgia (U.S. state)</w:t>
        </w:r>
      </w:hyperlink>
    </w:p>
    <w:p>
      <w:pPr>
        <w:pStyle w:val="ListParagraph"/>
        <w:numPr>
          <w:ilvl w:val="0"/>
          <w:numId w:val="1"/>
        </w:numPr>
      </w:pPr>
      <w:hyperlink r:id="rId111">
        <w:r>
          <w:rPr>
            <w:color w:val="1F4E79"/>
            <w:u w:val="single"/>
          </w:rPr>
          <w:t xml:space="preserve">Top Ten Restaurants in New York</w:t>
        </w:r>
      </w:hyperlink>
    </w:p>
    <w:p>
      <w:pPr>
        <w:pStyle w:val="ListParagraph"/>
        <w:numPr>
          <w:ilvl w:val="0"/>
          <w:numId w:val="1"/>
        </w:numPr>
      </w:pPr>
      <w:hyperlink r:id="rId112">
        <w:r>
          <w:rPr>
            <w:color w:val="1F4E79"/>
            <w:u w:val="single"/>
          </w:rPr>
          <w:t xml:space="preserve">Top Ten Restaurants in Wyoming</w:t>
        </w:r>
      </w:hyperlink>
    </w:p>
    <w:p>
      <w:pPr>
        <w:pStyle w:val="ListParagraph"/>
        <w:numPr>
          <w:ilvl w:val="0"/>
          <w:numId w:val="1"/>
        </w:numPr>
      </w:pPr>
      <w:hyperlink r:id="rId113">
        <w:r>
          <w:rPr>
            <w:color w:val="1F4E79"/>
            <w:u w:val="single"/>
          </w:rPr>
          <w:t xml:space="preserve">Top Ten Ohio 5Ks</w:t>
        </w:r>
      </w:hyperlink>
    </w:p>
    <w:p>
      <w:pPr>
        <w:pStyle w:val="ListParagraph"/>
        <w:numPr>
          <w:ilvl w:val="0"/>
          <w:numId w:val="1"/>
        </w:numPr>
      </w:pPr>
      <w:hyperlink r:id="rId114">
        <w:r>
          <w:rPr>
            <w:color w:val="1F4E79"/>
            <w:u w:val="single"/>
          </w:rPr>
          <w:t xml:space="preserve">Top Ten Restaurants in Ohio</w:t>
        </w:r>
      </w:hyperlink>
    </w:p>
    <w:p>
      <w:pPr>
        <w:pStyle w:val="Heading2"/>
      </w:pPr>
      <w:hyperlink r:id="rId115">
        <w:r>
          <w:rPr>
            <w:color w:val="1F4E79"/>
            <w:u w:val="single"/>
          </w:rPr>
          <w:t xml:space="preserve">restaurants</w:t>
        </w:r>
      </w:hyperlink>
    </w:p>
    <w:p>
      <w:pPr>
        <w:pStyle w:val="ListParagraph"/>
        <w:numPr>
          <w:ilvl w:val="0"/>
          <w:numId w:val="1"/>
        </w:numPr>
      </w:pPr>
      <w:hyperlink r:id="rId116">
        <w:r>
          <w:rPr>
            <w:color w:val="1F4E79"/>
            <w:u w:val="single"/>
          </w:rPr>
          <w:t xml:space="preserve">Top Ten Chinese Food Places in the US</w:t>
        </w:r>
      </w:hyperlink>
    </w:p>
    <w:p>
      <w:pPr>
        <w:pStyle w:val="ListParagraph"/>
        <w:numPr>
          <w:ilvl w:val="0"/>
          <w:numId w:val="1"/>
        </w:numPr>
      </w:pPr>
      <w:hyperlink r:id="rId117">
        <w:r>
          <w:rPr>
            <w:color w:val="1F4E79"/>
            <w:u w:val="single"/>
          </w:rPr>
          <w:t xml:space="preserve">Top Ten restaurants by Country</w:t>
        </w:r>
      </w:hyperlink>
    </w:p>
    <w:p>
      <w:pPr>
        <w:pStyle w:val="ListParagraph"/>
        <w:numPr>
          <w:ilvl w:val="0"/>
          <w:numId w:val="1"/>
        </w:numPr>
      </w:pPr>
      <w:hyperlink r:id="rId118">
        <w:r>
          <w:rPr>
            <w:color w:val="1F4E79"/>
            <w:u w:val="single"/>
          </w:rPr>
          <w:t xml:space="preserve">Top Ten Chinese Food Places in Ohio</w:t>
        </w:r>
      </w:hyperlink>
    </w:p>
    <w:p>
      <w:pPr>
        <w:pStyle w:val="ListParagraph"/>
        <w:numPr>
          <w:ilvl w:val="0"/>
          <w:numId w:val="1"/>
        </w:numPr>
      </w:pPr>
      <w:hyperlink r:id="rId119">
        <w:r>
          <w:rPr>
            <w:color w:val="1F4E79"/>
            <w:u w:val="single"/>
          </w:rPr>
          <w:t xml:space="preserve">Top Ten Mexican Food Places in Columbus Ohio</w:t>
        </w:r>
      </w:hyperlink>
    </w:p>
    <w:p>
      <w:pPr>
        <w:pStyle w:val="ListParagraph"/>
        <w:numPr>
          <w:ilvl w:val="0"/>
          <w:numId w:val="1"/>
        </w:numPr>
      </w:pPr>
      <w:hyperlink r:id="rId120">
        <w:r>
          <w:rPr>
            <w:color w:val="1F4E79"/>
            <w:u w:val="single"/>
          </w:rPr>
          <w:t xml:space="preserve">Top Ten Wing Spots in Central Ohio</w:t>
        </w:r>
      </w:hyperlink>
    </w:p>
    <w:p>
      <w:pPr>
        <w:pStyle w:val="ListParagraph"/>
        <w:numPr>
          <w:ilvl w:val="0"/>
          <w:numId w:val="1"/>
        </w:numPr>
      </w:pPr>
      <w:hyperlink r:id="rId121">
        <w:r>
          <w:rPr>
            <w:color w:val="1F4E79"/>
            <w:u w:val="single"/>
          </w:rPr>
          <w:t xml:space="preserve">Top Ten Sub Shops in Columbus Ohio</w:t>
        </w:r>
      </w:hyperlink>
    </w:p>
    <w:p>
      <w:pPr>
        <w:pStyle w:val="Heading2"/>
      </w:pPr>
      <w:hyperlink r:id="rId122">
        <w:r>
          <w:rPr>
            <w:color w:val="1F4E79"/>
            <w:u w:val="single"/>
          </w:rPr>
          <w:t xml:space="preserve">food-business</w:t>
        </w:r>
      </w:hyperlink>
    </w:p>
    <w:p>
      <w:pPr>
        <w:pStyle w:val="ListParagraph"/>
        <w:numPr>
          <w:ilvl w:val="0"/>
          <w:numId w:val="1"/>
        </w:numPr>
      </w:pPr>
      <w:hyperlink r:id="rId123">
        <w:r>
          <w:rPr>
            <w:color w:val="1F4E79"/>
            <w:u w:val="single"/>
          </w:rPr>
          <w:t xml:space="preserve">food truck and stands</w:t>
        </w:r>
      </w:hyperlink>
    </w:p>
    <w:p>
      <w:pPr>
        <w:pStyle w:val="ListParagraph"/>
        <w:numPr>
          <w:ilvl w:val="0"/>
          <w:numId w:val="1"/>
        </w:numPr>
      </w:pPr>
      <w:hyperlink r:id="rId124">
        <w:r>
          <w:rPr>
            <w:color w:val="1F4E79"/>
            <w:u w:val="single"/>
          </w:rPr>
          <w:t xml:space="preserve">Top Ten Hot Dogs in the US</w:t>
        </w:r>
      </w:hyperlink>
    </w:p>
    <w:p>
      <w:pPr>
        <w:pStyle w:val="ListParagraph"/>
        <w:numPr>
          <w:ilvl w:val="0"/>
          <w:numId w:val="1"/>
        </w:numPr>
      </w:pPr>
      <w:hyperlink r:id="rId125">
        <w:r>
          <w:rPr>
            <w:color w:val="1F4E79"/>
            <w:u w:val="single"/>
          </w:rPr>
          <w:t xml:space="preserve">franchise pizza</w:t>
        </w:r>
      </w:hyperlink>
    </w:p>
    <w:p>
      <w:pPr>
        <w:pStyle w:val="ListParagraph"/>
        <w:numPr>
          <w:ilvl w:val="0"/>
          <w:numId w:val="1"/>
        </w:numPr>
      </w:pPr>
      <w:hyperlink r:id="rId126">
        <w:r>
          <w:rPr>
            <w:color w:val="1F4E79"/>
            <w:u w:val="single"/>
          </w:rPr>
          <w:t xml:space="preserve">A Comprehensive Analysis of Pizza in Central Ohio</w:t>
        </w:r>
      </w:hyperlink>
    </w:p>
    <w:p>
      <w:pPr>
        <w:pStyle w:val="ListParagraph"/>
        <w:numPr>
          <w:ilvl w:val="0"/>
          <w:numId w:val="1"/>
        </w:numPr>
      </w:pPr>
      <w:hyperlink r:id="rId127">
        <w:r>
          <w:rPr>
            <w:color w:val="1F4E79"/>
            <w:u w:val="single"/>
          </w:rPr>
          <w:t xml:space="preserve">Ohio Cottage Law</w:t>
        </w:r>
      </w:hyperlink>
    </w:p>
    <w:p>
      <w:pPr>
        <w:pStyle w:val="ListParagraph"/>
        <w:numPr>
          <w:ilvl w:val="0"/>
          <w:numId w:val="1"/>
        </w:numPr>
      </w:pPr>
      <w:hyperlink r:id="rId128">
        <w:r>
          <w:rPr>
            <w:color w:val="1F4E79"/>
            <w:u w:val="single"/>
          </w:rPr>
          <w:t xml:space="preserve">sub shops</w:t>
        </w:r>
      </w:hyperlink>
    </w:p>
    <w:p>
      <w:pPr>
        <w:pStyle w:val="Heading2"/>
      </w:pPr>
      <w:hyperlink r:id="rId129">
        <w:r>
          <w:rPr>
            <w:color w:val="1F4E79"/>
            <w:u w:val="single"/>
          </w:rPr>
          <w:t xml:space="preserve">food</w:t>
        </w:r>
      </w:hyperlink>
    </w:p>
    <w:p>
      <w:pPr>
        <w:pStyle w:val="ListParagraph"/>
        <w:numPr>
          <w:ilvl w:val="0"/>
          <w:numId w:val="1"/>
        </w:numPr>
      </w:pPr>
      <w:hyperlink r:id="rId130">
        <w:r>
          <w:rPr>
            <w:color w:val="1F4E79"/>
            <w:u w:val="single"/>
          </w:rPr>
          <w:t xml:space="preserve">recipes</w:t>
        </w:r>
      </w:hyperlink>
    </w:p>
    <w:p>
      <w:pPr>
        <w:pStyle w:val="ListParagraph"/>
        <w:numPr>
          <w:ilvl w:val="0"/>
          <w:numId w:val="1"/>
        </w:numPr>
      </w:pPr>
      <w:hyperlink r:id="rId131">
        <w:r>
          <w:rPr>
            <w:color w:val="1F4E79"/>
            <w:u w:val="single"/>
          </w:rPr>
          <w:t xml:space="preserve">eating</w:t>
        </w:r>
      </w:hyperlink>
    </w:p>
    <w:p>
      <w:pPr>
        <w:pStyle w:val="ListParagraph"/>
        <w:numPr>
          <w:ilvl w:val="0"/>
          <w:numId w:val="1"/>
        </w:numPr>
      </w:pPr>
      <w:hyperlink r:id="rId132">
        <w:r>
          <w:rPr>
            <w:color w:val="1F4E79"/>
            <w:u w:val="single"/>
          </w:rPr>
          <w:t xml:space="preserve">bread recipes</w:t>
        </w:r>
      </w:hyperlink>
    </w:p>
    <w:p>
      <w:pPr>
        <w:pStyle w:val="ListParagraph"/>
        <w:numPr>
          <w:ilvl w:val="0"/>
          <w:numId w:val="1"/>
        </w:numPr>
      </w:pPr>
      <w:hyperlink r:id="rId133">
        <w:r>
          <w:rPr>
            <w:color w:val="1F4E79"/>
            <w:u w:val="single"/>
          </w:rPr>
          <w:t xml:space="preserve">cooking oils</w:t>
        </w:r>
      </w:hyperlink>
    </w:p>
    <w:p>
      <w:pPr>
        <w:pStyle w:val="ListParagraph"/>
        <w:numPr>
          <w:ilvl w:val="0"/>
          <w:numId w:val="1"/>
        </w:numPr>
      </w:pPr>
      <w:hyperlink r:id="rId134">
        <w:r>
          <w:rPr>
            <w:color w:val="1F4E79"/>
            <w:u w:val="single"/>
          </w:rPr>
          <w:t xml:space="preserve">cuisines</w:t>
        </w:r>
      </w:hyperlink>
    </w:p>
    <w:p>
      <w:pPr>
        <w:pStyle w:val="ListParagraph"/>
        <w:numPr>
          <w:ilvl w:val="0"/>
          <w:numId w:val="1"/>
        </w:numPr>
      </w:pPr>
      <w:hyperlink r:id="rId135">
        <w:r>
          <w:rPr>
            <w:color w:val="1F4E79"/>
            <w:u w:val="single"/>
          </w:rPr>
          <w:t xml:space="preserve">cucumber tea sandwiches</w:t>
        </w:r>
      </w:hyperlink>
    </w:p>
    <w:p>
      <w:pPr>
        <w:pStyle w:val="Heading1"/>
      </w:pPr>
      <w:r>
        <w:t xml:space="preserve">Top Ten Restaurants in Alabama</w:t>
      </w:r>
    </w:p>
    <w:p>
      <w:r>
        <w:t xml:space="preserve">4 of the 10 are pinned on the map above. Neither OpenStreetMap nor Wikidata carries a location for Automatic Seafood and Oysters, OvenBird, Bayonet, La Fête, Pizza Grace and Chez Fonfon, so they are listed below but not pinned — a missing pin is left missing rather than guessed at. Each row also links straight to its own location in Google Maps.</w:t>
      </w:r>
    </w:p>
    <w:p>
      <w:r>
        <w:t xml:space="preserve">The MICHELIN Guide American South covers Alabama and published its inaugural
selection in November 2025. No Alabama restaurant received a MICHELIN Star in that
first selection, so this list leads with James Beard Foundation Award winners and
then works down through Bib Gourmand and MICHELIN Selected.</w:t>
      </w:r>
    </w:p>
    <w:p>
      <w:pPr>
        <w:pStyle w:val="Heading2"/>
      </w:pPr>
      <w:r>
        <w:t xml:space="preserve">The ten</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w:t>
            </w:r>
          </w:p>
        </w:tc>
        <w:tc>
          <w:tcPr>
            <w:tcW w:w="2400" w:type="dxa"/>
          </w:tcPr>
          <w:p>
            <w:pPr>
              <w:pStyle w:val="TableText"/>
            </w:pPr>
            <w:r>
              <w:rPr>
                <w:b/>
              </w:rPr>
              <w:t xml:space="preserve">Restaurant</w:t>
            </w:r>
          </w:p>
        </w:tc>
        <w:tc>
          <w:tcPr>
            <w:tcW w:w="2400" w:type="dxa"/>
          </w:tcPr>
          <w:p>
            <w:pPr>
              <w:pStyle w:val="TableText"/>
            </w:pPr>
            <w:r>
              <w:rPr>
                <w:b/>
              </w:rPr>
              <w:t xml:space="preserve">City</w:t>
            </w:r>
          </w:p>
        </w:tc>
        <w:tc>
          <w:tcPr>
            <w:tcW w:w="2400" w:type="dxa"/>
          </w:tcPr>
          <w:p>
            <w:pPr>
              <w:pStyle w:val="TableText"/>
            </w:pPr>
            <w:r>
              <w:rPr>
                <w:b/>
              </w:rPr>
              <w:t xml:space="preserve">Distinction</w:t>
            </w:r>
          </w:p>
        </w:tc>
        <w:tc>
          <w:tcPr>
            <w:tcW w:w="2400" w:type="dxa"/>
          </w:tcPr>
          <w:p>
            <w:pPr>
              <w:pStyle w:val="TableText"/>
            </w:pPr>
            <w:r>
              <w:rPr>
                <w:b/>
              </w:rPr>
              <w:t xml:space="preserve">Cuisine</w:t>
            </w:r>
          </w:p>
        </w:tc>
      </w:tr>
      <w:tr>
        <w:tc>
          <w:tcPr>
            <w:tcW w:w="2400" w:type="dxa"/>
          </w:tcPr>
          <w:p>
            <w:pPr>
              <w:pStyle w:val="TableText"/>
            </w:pPr>
            <w:r>
              <w:t xml:space="preserve">1</w:t>
            </w:r>
          </w:p>
        </w:tc>
        <w:tc>
          <w:tcPr>
            <w:tcW w:w="2400" w:type="dxa"/>
          </w:tcPr>
          <w:p>
            <w:pPr>
              <w:pStyle w:val="TableText"/>
            </w:pPr>
            <w:hyperlink r:id="rId136">
              <w:r>
                <w:rPr>
                  <w:color w:val="1F4E79"/>
                  <w:u w:val="single"/>
                </w:rPr>
                <w:t xml:space="preserve">The Bright Star</w:t>
              </w:r>
            </w:hyperlink>
          </w:p>
        </w:tc>
        <w:tc>
          <w:tcPr>
            <w:tcW w:w="2400" w:type="dxa"/>
          </w:tcPr>
          <w:p>
            <w:pPr>
              <w:pStyle w:val="TableText"/>
            </w:pPr>
            <w:r>
              <w:t xml:space="preserve">Bessemer</w:t>
            </w:r>
          </w:p>
        </w:tc>
        <w:tc>
          <w:tcPr>
            <w:tcW w:w="2400" w:type="dxa"/>
          </w:tcPr>
          <w:p>
            <w:pPr>
              <w:pStyle w:val="TableText"/>
            </w:pPr>
            <w:r>
              <w:t xml:space="preserve">James Beard America's Classics (2010)</w:t>
            </w:r>
          </w:p>
        </w:tc>
        <w:tc>
          <w:tcPr>
            <w:tcW w:w="2400" w:type="dxa"/>
          </w:tcPr>
          <w:p>
            <w:pPr>
              <w:pStyle w:val="TableText"/>
            </w:pPr>
            <w:r>
              <w:t xml:space="preserve">Southern and Greek</w:t>
            </w:r>
          </w:p>
        </w:tc>
      </w:tr>
      <w:tr>
        <w:tc>
          <w:tcPr>
            <w:tcW w:w="2400" w:type="dxa"/>
          </w:tcPr>
          <w:p>
            <w:pPr>
              <w:pStyle w:val="TableText"/>
            </w:pPr>
            <w:r>
              <w:t xml:space="preserve">2</w:t>
            </w:r>
          </w:p>
        </w:tc>
        <w:tc>
          <w:tcPr>
            <w:tcW w:w="2400" w:type="dxa"/>
          </w:tcPr>
          <w:p>
            <w:pPr>
              <w:pStyle w:val="TableText"/>
            </w:pPr>
            <w:hyperlink r:id="rId137">
              <w:r>
                <w:rPr>
                  <w:color w:val="1F4E79"/>
                  <w:u w:val="single"/>
                </w:rPr>
                <w:t xml:space="preserve">Hot and Hot Fish Club</w:t>
              </w:r>
            </w:hyperlink>
          </w:p>
        </w:tc>
        <w:tc>
          <w:tcPr>
            <w:tcW w:w="2400" w:type="dxa"/>
          </w:tcPr>
          <w:p>
            <w:pPr>
              <w:pStyle w:val="TableText"/>
            </w:pPr>
            <w:r>
              <w:t xml:space="preserve">Birmingham</w:t>
            </w:r>
          </w:p>
        </w:tc>
        <w:tc>
          <w:tcPr>
            <w:tcW w:w="2400" w:type="dxa"/>
          </w:tcPr>
          <w:p>
            <w:pPr>
              <w:pStyle w:val="TableText"/>
            </w:pPr>
            <w:r>
              <w:t xml:space="preserve">James Beard Best Chef: South, Chris Hastings (2012); MICHELIN Selected (2025)</w:t>
            </w:r>
          </w:p>
        </w:tc>
        <w:tc>
          <w:tcPr>
            <w:tcW w:w="2400" w:type="dxa"/>
          </w:tcPr>
          <w:p>
            <w:pPr>
              <w:pStyle w:val="TableText"/>
            </w:pPr>
            <w:r>
              <w:t xml:space="preserve">Southern</w:t>
            </w:r>
          </w:p>
        </w:tc>
      </w:tr>
      <w:tr>
        <w:tc>
          <w:tcPr>
            <w:tcW w:w="2400" w:type="dxa"/>
          </w:tcPr>
          <w:p>
            <w:pPr>
              <w:pStyle w:val="TableText"/>
            </w:pPr>
            <w:r>
              <w:t xml:space="preserve">3</w:t>
            </w:r>
          </w:p>
        </w:tc>
        <w:tc>
          <w:tcPr>
            <w:tcW w:w="2400" w:type="dxa"/>
          </w:tcPr>
          <w:p>
            <w:pPr>
              <w:pStyle w:val="TableText"/>
            </w:pPr>
            <w:hyperlink r:id="rId138">
              <w:r>
                <w:rPr>
                  <w:color w:val="1F4E79"/>
                  <w:u w:val="single"/>
                </w:rPr>
                <w:t xml:space="preserve">Automatic Seafood and Oysters</w:t>
              </w:r>
            </w:hyperlink>
          </w:p>
        </w:tc>
        <w:tc>
          <w:tcPr>
            <w:tcW w:w="2400" w:type="dxa"/>
          </w:tcPr>
          <w:p>
            <w:pPr>
              <w:pStyle w:val="TableText"/>
            </w:pPr>
            <w:r>
              <w:t xml:space="preserve">Birmingham</w:t>
            </w:r>
          </w:p>
        </w:tc>
        <w:tc>
          <w:tcPr>
            <w:tcW w:w="2400" w:type="dxa"/>
          </w:tcPr>
          <w:p>
            <w:pPr>
              <w:pStyle w:val="TableText"/>
            </w:pPr>
            <w:r>
              <w:t xml:space="preserve">James Beard Best Chef: South, Adam Evans (2022); MICHELIN Selected (2025)</w:t>
            </w:r>
          </w:p>
        </w:tc>
        <w:tc>
          <w:tcPr>
            <w:tcW w:w="2400" w:type="dxa"/>
          </w:tcPr>
          <w:p>
            <w:pPr>
              <w:pStyle w:val="TableText"/>
            </w:pPr>
            <w:r>
              <w:t xml:space="preserve">Seafood</w:t>
            </w:r>
          </w:p>
        </w:tc>
      </w:tr>
      <w:tr>
        <w:tc>
          <w:tcPr>
            <w:tcW w:w="2400" w:type="dxa"/>
          </w:tcPr>
          <w:p>
            <w:pPr>
              <w:pStyle w:val="TableText"/>
            </w:pPr>
            <w:r>
              <w:t xml:space="preserve">4</w:t>
            </w:r>
          </w:p>
        </w:tc>
        <w:tc>
          <w:tcPr>
            <w:tcW w:w="2400" w:type="dxa"/>
          </w:tcPr>
          <w:p>
            <w:pPr>
              <w:pStyle w:val="TableText"/>
            </w:pPr>
            <w:hyperlink r:id="rId139">
              <w:r>
                <w:rPr>
                  <w:color w:val="1F4E79"/>
                  <w:u w:val="single"/>
                </w:rPr>
                <w:t xml:space="preserve">OvenBird</w:t>
              </w:r>
            </w:hyperlink>
          </w:p>
        </w:tc>
        <w:tc>
          <w:tcPr>
            <w:tcW w:w="2400" w:type="dxa"/>
          </w:tcPr>
          <w:p>
            <w:pPr>
              <w:pStyle w:val="TableText"/>
            </w:pPr>
            <w:r>
              <w:t xml:space="preserve">Birmingham</w:t>
            </w:r>
          </w:p>
        </w:tc>
        <w:tc>
          <w:tcPr>
            <w:tcW w:w="2400" w:type="dxa"/>
          </w:tcPr>
          <w:p>
            <w:pPr>
              <w:pStyle w:val="TableText"/>
            </w:pPr>
            <w:r>
              <w:t xml:space="preserve">MICHELIN Bib Gourmand (2025); chef Chris Hastings, James Beard Best Chef: South (2012)</w:t>
            </w:r>
          </w:p>
        </w:tc>
        <w:tc>
          <w:tcPr>
            <w:tcW w:w="2400" w:type="dxa"/>
          </w:tcPr>
          <w:p>
            <w:pPr>
              <w:pStyle w:val="TableText"/>
            </w:pPr>
            <w:r>
              <w:t xml:space="preserve">Spanish</w:t>
            </w:r>
          </w:p>
        </w:tc>
      </w:tr>
      <w:tr>
        <w:tc>
          <w:tcPr>
            <w:tcW w:w="2400" w:type="dxa"/>
          </w:tcPr>
          <w:p>
            <w:pPr>
              <w:pStyle w:val="TableText"/>
            </w:pPr>
            <w:r>
              <w:t xml:space="preserve">5</w:t>
            </w:r>
          </w:p>
        </w:tc>
        <w:tc>
          <w:tcPr>
            <w:tcW w:w="2400" w:type="dxa"/>
          </w:tcPr>
          <w:p>
            <w:pPr>
              <w:pStyle w:val="TableText"/>
            </w:pPr>
            <w:hyperlink r:id="rId140">
              <w:r>
                <w:rPr>
                  <w:color w:val="1F4E79"/>
                  <w:u w:val="single"/>
                </w:rPr>
                <w:t xml:space="preserve">Bayonet</w:t>
              </w:r>
            </w:hyperlink>
          </w:p>
        </w:tc>
        <w:tc>
          <w:tcPr>
            <w:tcW w:w="2400" w:type="dxa"/>
          </w:tcPr>
          <w:p>
            <w:pPr>
              <w:pStyle w:val="TableText"/>
            </w:pPr>
            <w:r>
              <w:t xml:space="preserve">Birmingham</w:t>
            </w:r>
          </w:p>
        </w:tc>
        <w:tc>
          <w:tcPr>
            <w:tcW w:w="2400" w:type="dxa"/>
          </w:tcPr>
          <w:p>
            <w:pPr>
              <w:pStyle w:val="TableText"/>
            </w:pPr>
            <w:r>
              <w:t xml:space="preserve">MICHELIN Bib Gourmand (2025)</w:t>
            </w:r>
          </w:p>
        </w:tc>
        <w:tc>
          <w:tcPr>
            <w:tcW w:w="2400" w:type="dxa"/>
          </w:tcPr>
          <w:p>
            <w:pPr>
              <w:pStyle w:val="TableText"/>
            </w:pPr>
            <w:r>
              <w:t xml:space="preserve">Seafood</w:t>
            </w:r>
          </w:p>
        </w:tc>
      </w:tr>
      <w:tr>
        <w:tc>
          <w:tcPr>
            <w:tcW w:w="2400" w:type="dxa"/>
          </w:tcPr>
          <w:p>
            <w:pPr>
              <w:pStyle w:val="TableText"/>
            </w:pPr>
            <w:r>
              <w:t xml:space="preserve">6</w:t>
            </w:r>
          </w:p>
        </w:tc>
        <w:tc>
          <w:tcPr>
            <w:tcW w:w="2400" w:type="dxa"/>
          </w:tcPr>
          <w:p>
            <w:pPr>
              <w:pStyle w:val="TableText"/>
            </w:pPr>
            <w:hyperlink r:id="rId141">
              <w:r>
                <w:rPr>
                  <w:color w:val="1F4E79"/>
                  <w:u w:val="single"/>
                </w:rPr>
                <w:t xml:space="preserve">La Fête</w:t>
              </w:r>
            </w:hyperlink>
          </w:p>
        </w:tc>
        <w:tc>
          <w:tcPr>
            <w:tcW w:w="2400" w:type="dxa"/>
          </w:tcPr>
          <w:p>
            <w:pPr>
              <w:pStyle w:val="TableText"/>
            </w:pPr>
            <w:r>
              <w:t xml:space="preserve">Birmingham</w:t>
            </w:r>
          </w:p>
        </w:tc>
        <w:tc>
          <w:tcPr>
            <w:tcW w:w="2400" w:type="dxa"/>
          </w:tcPr>
          <w:p>
            <w:pPr>
              <w:pStyle w:val="TableText"/>
            </w:pPr>
            <w:r>
              <w:t xml:space="preserve">MICHELIN Bib Gourmand (2025)</w:t>
            </w:r>
          </w:p>
        </w:tc>
        <w:tc>
          <w:tcPr>
            <w:tcW w:w="2400" w:type="dxa"/>
          </w:tcPr>
          <w:p>
            <w:pPr>
              <w:pStyle w:val="TableText"/>
            </w:pPr>
            <w:r>
              <w:t xml:space="preserve">French</w:t>
            </w:r>
          </w:p>
        </w:tc>
      </w:tr>
      <w:tr>
        <w:tc>
          <w:tcPr>
            <w:tcW w:w="2400" w:type="dxa"/>
          </w:tcPr>
          <w:p>
            <w:pPr>
              <w:pStyle w:val="TableText"/>
            </w:pPr>
            <w:r>
              <w:t xml:space="preserve">7</w:t>
            </w:r>
          </w:p>
        </w:tc>
        <w:tc>
          <w:tcPr>
            <w:tcW w:w="2400" w:type="dxa"/>
          </w:tcPr>
          <w:p>
            <w:pPr>
              <w:pStyle w:val="TableText"/>
            </w:pPr>
            <w:hyperlink r:id="rId142">
              <w:r>
                <w:rPr>
                  <w:color w:val="1F4E79"/>
                  <w:u w:val="single"/>
                </w:rPr>
                <w:t xml:space="preserve">Pizza Grace</w:t>
              </w:r>
            </w:hyperlink>
          </w:p>
        </w:tc>
        <w:tc>
          <w:tcPr>
            <w:tcW w:w="2400" w:type="dxa"/>
          </w:tcPr>
          <w:p>
            <w:pPr>
              <w:pStyle w:val="TableText"/>
            </w:pPr>
            <w:r>
              <w:t xml:space="preserve">Birmingham</w:t>
            </w:r>
          </w:p>
        </w:tc>
        <w:tc>
          <w:tcPr>
            <w:tcW w:w="2400" w:type="dxa"/>
          </w:tcPr>
          <w:p>
            <w:pPr>
              <w:pStyle w:val="TableText"/>
            </w:pPr>
            <w:r>
              <w:t xml:space="preserve">MICHELIN Bib Gourmand (2025)</w:t>
            </w:r>
          </w:p>
        </w:tc>
        <w:tc>
          <w:tcPr>
            <w:tcW w:w="2400" w:type="dxa"/>
          </w:tcPr>
          <w:p>
            <w:pPr>
              <w:pStyle w:val="TableText"/>
            </w:pPr>
            <w:r>
              <w:t xml:space="preserve">Pizza</w:t>
            </w:r>
          </w:p>
        </w:tc>
      </w:tr>
      <w:tr>
        <w:tc>
          <w:tcPr>
            <w:tcW w:w="2400" w:type="dxa"/>
          </w:tcPr>
          <w:p>
            <w:pPr>
              <w:pStyle w:val="TableText"/>
            </w:pPr>
            <w:r>
              <w:t xml:space="preserve">8</w:t>
            </w:r>
          </w:p>
        </w:tc>
        <w:tc>
          <w:tcPr>
            <w:tcW w:w="2400" w:type="dxa"/>
          </w:tcPr>
          <w:p>
            <w:pPr>
              <w:pStyle w:val="TableText"/>
            </w:pPr>
            <w:hyperlink r:id="rId143">
              <w:r>
                <w:rPr>
                  <w:color w:val="1F4E79"/>
                  <w:u w:val="single"/>
                </w:rPr>
                <w:t xml:space="preserve">The Noble South</w:t>
              </w:r>
            </w:hyperlink>
          </w:p>
        </w:tc>
        <w:tc>
          <w:tcPr>
            <w:tcW w:w="2400" w:type="dxa"/>
          </w:tcPr>
          <w:p>
            <w:pPr>
              <w:pStyle w:val="TableText"/>
            </w:pPr>
            <w:r>
              <w:t xml:space="preserve">Mobile</w:t>
            </w:r>
          </w:p>
        </w:tc>
        <w:tc>
          <w:tcPr>
            <w:tcW w:w="2400" w:type="dxa"/>
          </w:tcPr>
          <w:p>
            <w:pPr>
              <w:pStyle w:val="TableText"/>
            </w:pPr>
            <w:r>
              <w:t xml:space="preserve">MICHELIN Bib Gourmand (2025)</w:t>
            </w:r>
          </w:p>
        </w:tc>
        <w:tc>
          <w:tcPr>
            <w:tcW w:w="2400" w:type="dxa"/>
          </w:tcPr>
          <w:p>
            <w:pPr>
              <w:pStyle w:val="TableText"/>
            </w:pPr>
            <w:r>
              <w:t xml:space="preserve">Southern, farm to table</w:t>
            </w:r>
          </w:p>
        </w:tc>
      </w:tr>
      <w:tr>
        <w:tc>
          <w:tcPr>
            <w:tcW w:w="2400" w:type="dxa"/>
          </w:tcPr>
          <w:p>
            <w:pPr>
              <w:pStyle w:val="TableText"/>
            </w:pPr>
            <w:r>
              <w:t xml:space="preserve">9</w:t>
            </w:r>
          </w:p>
        </w:tc>
        <w:tc>
          <w:tcPr>
            <w:tcW w:w="2400" w:type="dxa"/>
          </w:tcPr>
          <w:p>
            <w:pPr>
              <w:pStyle w:val="TableText"/>
            </w:pPr>
            <w:hyperlink r:id="rId144">
              <w:r>
                <w:rPr>
                  <w:color w:val="1F4E79"/>
                  <w:u w:val="single"/>
                </w:rPr>
                <w:t xml:space="preserve">Bottega</w:t>
              </w:r>
            </w:hyperlink>
          </w:p>
        </w:tc>
        <w:tc>
          <w:tcPr>
            <w:tcW w:w="2400" w:type="dxa"/>
          </w:tcPr>
          <w:p>
            <w:pPr>
              <w:pStyle w:val="TableText"/>
            </w:pPr>
            <w:r>
              <w:t xml:space="preserve">Birmingham</w:t>
            </w:r>
          </w:p>
        </w:tc>
        <w:tc>
          <w:tcPr>
            <w:tcW w:w="2400" w:type="dxa"/>
          </w:tcPr>
          <w:p>
            <w:pPr>
              <w:pStyle w:val="TableText"/>
            </w:pPr>
            <w:r>
              <w:t xml:space="preserve">MICHELIN Selected (2025); MICHELIN Outstanding Service Award to Pardis Stitt (2025)</w:t>
            </w:r>
          </w:p>
        </w:tc>
        <w:tc>
          <w:tcPr>
            <w:tcW w:w="2400" w:type="dxa"/>
          </w:tcPr>
          <w:p>
            <w:pPr>
              <w:pStyle w:val="TableText"/>
            </w:pPr>
            <w:r>
              <w:t xml:space="preserve">Italian</w:t>
            </w:r>
          </w:p>
        </w:tc>
      </w:tr>
      <w:tr>
        <w:tc>
          <w:tcPr>
            <w:tcW w:w="2400" w:type="dxa"/>
          </w:tcPr>
          <w:p>
            <w:pPr>
              <w:pStyle w:val="TableText"/>
            </w:pPr>
            <w:r>
              <w:t xml:space="preserve">10</w:t>
            </w:r>
          </w:p>
        </w:tc>
        <w:tc>
          <w:tcPr>
            <w:tcW w:w="2400" w:type="dxa"/>
          </w:tcPr>
          <w:p>
            <w:pPr>
              <w:pStyle w:val="TableText"/>
            </w:pPr>
            <w:hyperlink r:id="rId145">
              <w:r>
                <w:rPr>
                  <w:color w:val="1F4E79"/>
                  <w:u w:val="single"/>
                </w:rPr>
                <w:t xml:space="preserve">Chez Fonfon</w:t>
              </w:r>
            </w:hyperlink>
          </w:p>
        </w:tc>
        <w:tc>
          <w:tcPr>
            <w:tcW w:w="2400" w:type="dxa"/>
          </w:tcPr>
          <w:p>
            <w:pPr>
              <w:pStyle w:val="TableText"/>
            </w:pPr>
            <w:r>
              <w:t xml:space="preserve">Birmingham</w:t>
            </w:r>
          </w:p>
        </w:tc>
        <w:tc>
          <w:tcPr>
            <w:tcW w:w="2400" w:type="dxa"/>
          </w:tcPr>
          <w:p>
            <w:pPr>
              <w:pStyle w:val="TableText"/>
            </w:pPr>
            <w:r>
              <w:t xml:space="preserve">MICHELIN Selected (2025)</w:t>
            </w:r>
          </w:p>
        </w:tc>
        <w:tc>
          <w:tcPr>
            <w:tcW w:w="2400" w:type="dxa"/>
          </w:tcPr>
          <w:p>
            <w:pPr>
              <w:pStyle w:val="TableText"/>
            </w:pPr>
            <w:r>
              <w:t xml:space="preserve">French bistro</w:t>
            </w:r>
          </w:p>
        </w:tc>
      </w:tr>
    </w:tbl>
    <w:p/>
    <w:p>
      <w:pPr>
        <w:pStyle w:val="Heading2"/>
      </w:pPr>
      <w:r>
        <w:t xml:space="preserve">Why these ten</w:t>
      </w:r>
    </w:p>
    <w:p>
      <w:r>
        <w:t xml:space="preserve">Alabama took no star in the inaugural MICHELIN Guide American South, so the list
opens on the second rung of the ladder: James Beard Foundation Award winners.
Three of them are trading. The Bright Star in Bessemer, the oldest restaurant in
the state, won America's Classics in 2010. Chris Hastings won Best Chef: South at
Hot and Hot Fish Club in 2012, and Adam Evans won the same award at Automatic
Seafood and Oysters in 2022. A national James Beard win outranks a Bib Gourmand
and a MICHELIN Selected listing, so all three sit above the guide entries, ordered
by the older award year.</w:t>
      </w:r>
    </w:p>
    <w:p>
      <w:r>
        <w:t xml:space="preserve">Fifteen Alabama restaurants entered the guide — five Bib Gourmands and ten
Selected — and they fill the remaining seven seats. Every MICHELIN distinction
here carries the same 2025 year, so the older-award-first tie-break does nothing
inside those rungs; the order runs by the oldest additional documented award, then
alphabetically. That keeps Hastings' OvenBird at the head of the Bib Gourmands and
puts Bottega ahead of Chez Fonfon on Pardis Stitt's 2025 MICHELIN Outstanding
Service Award. OvenBird stays on the Bib rung rather than joining Hastings on the
James Beard rung, because the 2012 award was won at Hot and Hot Fish Club; the
chef credit stays in the cell where it belongs. Eleven of the fifteen guide
entries are in Birmingham, which is why the table looks lopsided; Mobile
contributes The Noble South, Alabama's only Bib Gourmand outside Birmingham.</w:t>
      </w:r>
    </w:p>
    <w:p>
      <w:r>
        <w:t xml:space="preserve">Two omissions are worth naming. Helen in Birmingham holds a 2025 MICHELIN Selected
listing and is the entry the three James Beard promotions pushed out of the ten.
Highlands Bar and Grill, where Frank Stitt won Best Chef: Southeast in 2001 and
which took Outstanding Restaurant in 2018, is the one James Beard winner left off
on purpose: it is not in the MICHELIN selection and its dining room has not
returned to regular service, so it stays off until a reopening is confirmed.</w:t>
      </w:r>
    </w:p>
    <w:p>
      <w:pPr>
        <w:pStyle w:val="Heading2"/>
      </w:pPr>
      <w:r>
        <w:t xml:space="preserve">Sources</w:t>
      </w:r>
    </w:p>
    <w:p>
      <w:pPr>
        <w:pStyle w:val="ListParagraph"/>
        <w:numPr>
          <w:ilvl w:val="0"/>
          <w:numId w:val="1"/>
        </w:numPr>
      </w:pPr>
      <w:r>
        <w:t xml:space="preserve">MICHELIN Guide, Alabama Bib Gourmand restaurants, November 2025: </w:t>
      </w:r>
      <w:hyperlink r:id="rId146">
        <w:r>
          <w:rPr>
            <w:color w:val="1F4E79"/>
            <w:u w:val="single"/>
          </w:rPr>
          <w:t xml:space="preserve">https://guide.michelin.com/us/en/article/michelin-guide-ceremony/michelin-guide-alabama-bib-gourmand-restaurants</w:t>
        </w:r>
      </w:hyperlink>
    </w:p>
    <w:p>
      <w:pPr>
        <w:pStyle w:val="ListParagraph"/>
        <w:numPr>
          <w:ilvl w:val="0"/>
          <w:numId w:val="1"/>
        </w:numPr>
      </w:pPr>
      <w:r>
        <w:t xml:space="preserve">MICHELIN Guide, Alabama restaurant listings: </w:t>
      </w:r>
      <w:hyperlink r:id="rId147">
        <w:r>
          <w:rPr>
            <w:color w:val="1F4E79"/>
            <w:u w:val="single"/>
          </w:rPr>
          <w:t xml:space="preserve">https://guide.michelin.com/us/en/alabama/restaurants</w:t>
        </w:r>
      </w:hyperlink>
    </w:p>
    <w:p>
      <w:pPr>
        <w:pStyle w:val="ListParagraph"/>
        <w:numPr>
          <w:ilvl w:val="0"/>
          <w:numId w:val="1"/>
        </w:numPr>
      </w:pPr>
      <w:r>
        <w:t xml:space="preserve">Greater Birmingham CVB on the eleven Birmingham entries and their distinctions: </w:t>
      </w:r>
      <w:hyperlink r:id="rId148">
        <w:r>
          <w:rPr>
            <w:color w:val="1F4E79"/>
            <w:u w:val="single"/>
          </w:rPr>
          <w:t xml:space="preserve">https://inbirmingham.com/news-and-stories/11-birmingham-restaurants-earn-michelin-recognition/</w:t>
        </w:r>
      </w:hyperlink>
    </w:p>
    <w:p>
      <w:pPr>
        <w:pStyle w:val="ListParagraph"/>
        <w:numPr>
          <w:ilvl w:val="0"/>
          <w:numId w:val="1"/>
        </w:numPr>
      </w:pPr>
      <w:r>
        <w:t xml:space="preserve">Wikipedia, Chris Hastings: </w:t>
      </w:r>
      <w:hyperlink r:id="rId149">
        <w:r>
          <w:rPr>
            <w:color w:val="1F4E79"/>
            <w:u w:val="single"/>
          </w:rPr>
          <w:t xml:space="preserve">https://en.wikipedia.org/wiki/Chris_Hastings</w:t>
        </w:r>
      </w:hyperlink>
    </w:p>
    <w:p>
      <w:pPr>
        <w:pStyle w:val="ListParagraph"/>
        <w:numPr>
          <w:ilvl w:val="0"/>
          <w:numId w:val="1"/>
        </w:numPr>
      </w:pPr>
      <w:r>
        <w:t xml:space="preserve">Wikipedia, Frank Stitt: </w:t>
      </w:r>
      <w:hyperlink r:id="rId150">
        <w:r>
          <w:rPr>
            <w:color w:val="1F4E79"/>
            <w:u w:val="single"/>
          </w:rPr>
          <w:t xml:space="preserve">https://en.wikipedia.org/wiki/Frank_Stitt</w:t>
        </w:r>
      </w:hyperlink>
    </w:p>
    <w:p>
      <w:pPr>
        <w:pStyle w:val="ListParagraph"/>
        <w:numPr>
          <w:ilvl w:val="0"/>
          <w:numId w:val="1"/>
        </w:numPr>
      </w:pPr>
      <w:r>
        <w:t xml:space="preserve">Wikipedia, The Bright Star: </w:t>
      </w:r>
      <w:hyperlink r:id="rId151">
        <w:r>
          <w:rPr>
            <w:color w:val="1F4E79"/>
            <w:u w:val="single"/>
          </w:rPr>
          <w:t xml:space="preserve">https://en.wikipedia.org/wiki/The_Bright_Star</w:t>
        </w:r>
      </w:hyperlink>
    </w:p>
    <w:p>
      <w:pPr>
        <w:pStyle w:val="ListParagraph"/>
        <w:numPr>
          <w:ilvl w:val="0"/>
          <w:numId w:val="1"/>
        </w:numPr>
      </w:pPr>
      <w:r>
        <w:t xml:space="preserve">Wikipedia, Hot and Hot Fish Club: </w:t>
      </w:r>
      <w:hyperlink r:id="rId152">
        <w:r>
          <w:rPr>
            <w:color w:val="1F4E79"/>
            <w:u w:val="single"/>
          </w:rPr>
          <w:t xml:space="preserve">https://en.wikipedia.org/wiki/Hot_and_Hot_Fish_Club</w:t>
        </w:r>
      </w:hyperlink>
    </w:p>
    <w:p>
      <w:pPr>
        <w:pStyle w:val="ListParagraph"/>
        <w:numPr>
          <w:ilvl w:val="0"/>
          <w:numId w:val="1"/>
        </w:numPr>
      </w:pPr>
      <w:r>
        <w:t xml:space="preserve">Wikipedia, List of James Beard America's Classics: </w:t>
      </w:r>
      <w:hyperlink r:id="rId153">
        <w:r>
          <w:rPr>
            <w:color w:val="1F4E79"/>
            <w:u w:val="single"/>
          </w:rPr>
          <w:t xml:space="preserve">https://en.wikipedia.org/wiki/List_of_James_Beard_America%27s_Classics</w:t>
        </w:r>
      </w:hyperlink>
    </w:p>
    <w:p>
      <w:pPr>
        <w:pStyle w:val="ListParagraph"/>
        <w:numPr>
          <w:ilvl w:val="0"/>
          <w:numId w:val="1"/>
        </w:numPr>
      </w:pPr>
      <w:r>
        <w:t xml:space="preserve">Wikipedia, James Beard Foundation Award: 2000s, for Frank Stitt's 2001 Best Chef: Southeast win: </w:t>
      </w:r>
      <w:hyperlink r:id="rId154">
        <w:r>
          <w:rPr>
            <w:color w:val="1F4E79"/>
            <w:u w:val="single"/>
          </w:rPr>
          <w:t xml:space="preserve">https://en.wikipedia.org/wiki/James_Beard_Foundation_Award:_2000s</w:t>
        </w:r>
      </w:hyperlink>
    </w:p>
    <w:p>
      <w:pPr>
        <w:pStyle w:val="ListParagraph"/>
        <w:numPr>
          <w:ilvl w:val="0"/>
          <w:numId w:val="1"/>
        </w:numPr>
      </w:pPr>
      <w:r>
        <w:t xml:space="preserve">Wikipedia, James Beard Foundation Award: 2020s, for Adam Evans' 2022 Best Chef: South win: </w:t>
      </w:r>
      <w:hyperlink r:id="rId155">
        <w:r>
          <w:rPr>
            <w:color w:val="1F4E79"/>
            <w:u w:val="single"/>
          </w:rPr>
          <w:t xml:space="preserve">https://en.wikipedia.org/wiki/James_Beard_Foundation_Award:_2020s</w:t>
        </w:r>
      </w:hyperlink>
    </w:p>
    <w:p>
      <w:pPr>
        <w:pStyle w:val="Heading1"/>
      </w:pPr>
      <w:r>
        <w:t xml:space="preserve">Related</w:t>
      </w:r>
    </w:p>
    <w:p>
      <w:pPr>
        <w:pStyle w:val="ListParagraph"/>
        <w:numPr>
          <w:ilvl w:val="0"/>
          <w:numId w:val="1"/>
        </w:numPr>
      </w:pPr>
      <w:hyperlink r:id="rId156">
        <w:r>
          <w:rPr>
            <w:color w:val="1F4E79"/>
            <w:u w:val="single"/>
          </w:rPr>
          <w:t xml:space="preserve">Top Ten Restaurants by State</w:t>
        </w:r>
      </w:hyperlink>
    </w:p>
    <w:p>
      <w:pPr>
        <w:pStyle w:val="ListParagraph"/>
        <w:numPr>
          <w:ilvl w:val="0"/>
          <w:numId w:val="1"/>
        </w:numPr>
      </w:pPr>
      <w:hyperlink r:id="rId157">
        <w:r>
          <w:rPr>
            <w:color w:val="1F4E79"/>
            <w:u w:val="single"/>
          </w:rPr>
          <w:t xml:space="preserve">Michelin Star</w:t>
        </w:r>
      </w:hyperlink>
    </w:p>
    <w:p>
      <w:pPr>
        <w:pStyle w:val="ListParagraph"/>
        <w:numPr>
          <w:ilvl w:val="0"/>
          <w:numId w:val="1"/>
        </w:numPr>
      </w:pPr>
      <w:hyperlink r:id="rId158">
        <w:r>
          <w:rPr>
            <w:color w:val="1F4E79"/>
            <w:u w:val="single"/>
          </w:rPr>
          <w:t xml:space="preserve">Dining</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usiness/restaurants/top-ten-restaurants-in-alabama" TargetMode="External"/><Relationship Id="rId101" Type="http://schemas.openxmlformats.org/officeDocument/2006/relationships/hyperlink" Target="https://www.agoramores.com/tags/usa" TargetMode="External"/><Relationship Id="rId102" Type="http://schemas.openxmlformats.org/officeDocument/2006/relationships/hyperlink" Target="https://www.agoramores.com/places/states/montana" TargetMode="External"/><Relationship Id="rId103" Type="http://schemas.openxmlformats.org/officeDocument/2006/relationships/hyperlink" Target="https://www.agoramores.com/places/states/washington" TargetMode="External"/><Relationship Id="rId104" Type="http://schemas.openxmlformats.org/officeDocument/2006/relationships/hyperlink" Target="https://www.agoramores.com/places/states/delaware" TargetMode="External"/><Relationship Id="rId105" Type="http://schemas.openxmlformats.org/officeDocument/2006/relationships/hyperlink" Target="https://www.agoramores.com/food/business/michelin-star" TargetMode="External"/><Relationship Id="rId106" Type="http://schemas.openxmlformats.org/officeDocument/2006/relationships/hyperlink" Target="https://www.agoramores.com/places/states/california" TargetMode="External"/><Relationship Id="rId107" Type="http://schemas.openxmlformats.org/officeDocument/2006/relationships/hyperlink" Target="https://www.agoramores.com/places/states/alaska" TargetMode="External"/><Relationship Id="rId108" Type="http://schemas.openxmlformats.org/officeDocument/2006/relationships/hyperlink" Target="https://www.agoramores.com/tags/listicle" TargetMode="External"/><Relationship Id="rId109" Type="http://schemas.openxmlformats.org/officeDocument/2006/relationships/hyperlink" Target="https://www.agoramores.com/permaculture/fruit/top-ten-nutritionally-dense-fruit-to-grow-in-ohio" TargetMode="External"/><Relationship Id="rId110" Type="http://schemas.openxmlformats.org/officeDocument/2006/relationships/hyperlink" Target="https://www.agoramores.com/food/business/restaurants/top-ten-restaurants-in-georgia-us-state" TargetMode="External"/><Relationship Id="rId111" Type="http://schemas.openxmlformats.org/officeDocument/2006/relationships/hyperlink" Target="https://www.agoramores.com/food/business/restaurants/top-ten-restaurants-in-new-york" TargetMode="External"/><Relationship Id="rId112" Type="http://schemas.openxmlformats.org/officeDocument/2006/relationships/hyperlink" Target="https://www.agoramores.com/food/business/restaurants/top-ten-restaurants-in-wyoming" TargetMode="External"/><Relationship Id="rId113" Type="http://schemas.openxmlformats.org/officeDocument/2006/relationships/hyperlink" Target="https://www.agoramores.com/sports/running/top-ten-ohio-5ks" TargetMode="External"/><Relationship Id="rId114" Type="http://schemas.openxmlformats.org/officeDocument/2006/relationships/hyperlink" Target="https://www.agoramores.com/food/business/restaurants/top-ten-restaurants-in-ohio" TargetMode="External"/><Relationship Id="rId115" Type="http://schemas.openxmlformats.org/officeDocument/2006/relationships/hyperlink" Target="https://www.agoramores.com/tags/restaurants" TargetMode="External"/><Relationship Id="rId116" Type="http://schemas.openxmlformats.org/officeDocument/2006/relationships/hyperlink" Target="https://www.agoramores.com/food/business/restaurants/top-ten-chinese-food-places-in-the-us" TargetMode="External"/><Relationship Id="rId117" Type="http://schemas.openxmlformats.org/officeDocument/2006/relationships/hyperlink" Target="https://www.agoramores.com/food/business/restaurants/top-ten-restaurants-by-country" TargetMode="External"/><Relationship Id="rId118" Type="http://schemas.openxmlformats.org/officeDocument/2006/relationships/hyperlink" Target="https://www.agoramores.com/food/business/restaurants/top-ten-chinese-food-places-in-ohio" TargetMode="External"/><Relationship Id="rId119" Type="http://schemas.openxmlformats.org/officeDocument/2006/relationships/hyperlink" Target="https://www.agoramores.com/food/business/restaurants/top-ten-mexican-food-places-in-columbus-ohio" TargetMode="External"/><Relationship Id="rId120" Type="http://schemas.openxmlformats.org/officeDocument/2006/relationships/hyperlink" Target="https://www.agoramores.com/food/business/restaurants/top-ten-wing-spots-in-central-ohio" TargetMode="External"/><Relationship Id="rId121" Type="http://schemas.openxmlformats.org/officeDocument/2006/relationships/hyperlink" Target="https://www.agoramores.com/food/business/restaurants/top-ten-sub-shops-in-columbus-ohio" TargetMode="External"/><Relationship Id="rId122" Type="http://schemas.openxmlformats.org/officeDocument/2006/relationships/hyperlink" Target="https://www.agoramores.com/tags/food-business" TargetMode="External"/><Relationship Id="rId123" Type="http://schemas.openxmlformats.org/officeDocument/2006/relationships/hyperlink" Target="https://www.agoramores.com/food/business/food-truck-and-stands" TargetMode="External"/><Relationship Id="rId124" Type="http://schemas.openxmlformats.org/officeDocument/2006/relationships/hyperlink" Target="https://www.agoramores.com/food/business/top-ten-hot-dogs-in-the-us" TargetMode="External"/><Relationship Id="rId125" Type="http://schemas.openxmlformats.org/officeDocument/2006/relationships/hyperlink" Target="https://www.agoramores.com/food/business/franchise-pizza" TargetMode="External"/><Relationship Id="rId126" Type="http://schemas.openxmlformats.org/officeDocument/2006/relationships/hyperlink" Target="https://www.agoramores.com/food/business/dining/a-comprehensive-analysis-of-pizza-in-central-ohio" TargetMode="External"/><Relationship Id="rId127" Type="http://schemas.openxmlformats.org/officeDocument/2006/relationships/hyperlink" Target="https://www.agoramores.com/food/business/ohio-cottage-law" TargetMode="External"/><Relationship Id="rId128" Type="http://schemas.openxmlformats.org/officeDocument/2006/relationships/hyperlink" Target="https://www.agoramores.com/food/business/sub-shops" TargetMode="External"/><Relationship Id="rId129" Type="http://schemas.openxmlformats.org/officeDocument/2006/relationships/hyperlink" Target="https://www.agoramores.com/tags/food" TargetMode="External"/><Relationship Id="rId130" Type="http://schemas.openxmlformats.org/officeDocument/2006/relationships/hyperlink" Target="https://www.agoramores.com/food/recipes" TargetMode="External"/><Relationship Id="rId131" Type="http://schemas.openxmlformats.org/officeDocument/2006/relationships/hyperlink" Target="https://www.agoramores.com/food/eating" TargetMode="External"/><Relationship Id="rId132" Type="http://schemas.openxmlformats.org/officeDocument/2006/relationships/hyperlink" Target="https://www.agoramores.com/food/recipes/by-ingredient/bread-recipes" TargetMode="External"/><Relationship Id="rId133" Type="http://schemas.openxmlformats.org/officeDocument/2006/relationships/hyperlink" Target="https://www.agoramores.com/food/cooking/cooking-oils" TargetMode="External"/><Relationship Id="rId134" Type="http://schemas.openxmlformats.org/officeDocument/2006/relationships/hyperlink" Target="https://www.agoramores.com/food/cuisines" TargetMode="External"/><Relationship Id="rId135" Type="http://schemas.openxmlformats.org/officeDocument/2006/relationships/hyperlink" Target="https://www.agoramores.com/food/recipes/cold-meals/cucumber-tea-sandwiches" TargetMode="External"/><Relationship Id="rId136" Type="http://schemas.openxmlformats.org/officeDocument/2006/relationships/hyperlink" Target="https://www.google.com/maps/search/?api=1&amp;query=The+Bright+Star+Bessemer+Alabama" TargetMode="External"/><Relationship Id="rId137" Type="http://schemas.openxmlformats.org/officeDocument/2006/relationships/hyperlink" Target="https://www.google.com/maps/search/?api=1&amp;query=Hot+and+Hot+Fish+Club+Birmingham+Alabama" TargetMode="External"/><Relationship Id="rId138" Type="http://schemas.openxmlformats.org/officeDocument/2006/relationships/hyperlink" Target="https://www.google.com/maps/search/?api=1&amp;query=Automatic+Seafood+and+Oysters+Birmingham+Alabama" TargetMode="External"/><Relationship Id="rId139" Type="http://schemas.openxmlformats.org/officeDocument/2006/relationships/hyperlink" Target="https://www.google.com/maps/search/?api=1&amp;query=OvenBird+Birmingham+Alabama" TargetMode="External"/><Relationship Id="rId140" Type="http://schemas.openxmlformats.org/officeDocument/2006/relationships/hyperlink" Target="https://www.google.com/maps/search/?api=1&amp;query=Bayonet+Birmingham+Alabama" TargetMode="External"/><Relationship Id="rId141" Type="http://schemas.openxmlformats.org/officeDocument/2006/relationships/hyperlink" Target="https://www.google.com/maps/search/?api=1&amp;query=La+F%C3%AAte+Birmingham+Alabama" TargetMode="External"/><Relationship Id="rId142" Type="http://schemas.openxmlformats.org/officeDocument/2006/relationships/hyperlink" Target="https://www.google.com/maps/search/?api=1&amp;query=Pizza+Grace+Birmingham+Alabama" TargetMode="External"/><Relationship Id="rId143" Type="http://schemas.openxmlformats.org/officeDocument/2006/relationships/hyperlink" Target="https://www.google.com/maps/search/?api=1&amp;query=The+Noble+South+Mobile+Alabama" TargetMode="External"/><Relationship Id="rId144" Type="http://schemas.openxmlformats.org/officeDocument/2006/relationships/hyperlink" Target="https://www.google.com/maps/search/?api=1&amp;query=Bottega+Birmingham+Alabama" TargetMode="External"/><Relationship Id="rId145" Type="http://schemas.openxmlformats.org/officeDocument/2006/relationships/hyperlink" Target="https://www.google.com/maps/search/?api=1&amp;query=Chez+Fonfon+Birmingham+Alabama" TargetMode="External"/><Relationship Id="rId146" Type="http://schemas.openxmlformats.org/officeDocument/2006/relationships/hyperlink" Target="https://guide.michelin.com/us/en/article/michelin-guide-ceremony/michelin-guide-alabama-bib-gourmand-restaurants" TargetMode="External"/><Relationship Id="rId147" Type="http://schemas.openxmlformats.org/officeDocument/2006/relationships/hyperlink" Target="https://guide.michelin.com/us/en/alabama/restaurants" TargetMode="External"/><Relationship Id="rId148" Type="http://schemas.openxmlformats.org/officeDocument/2006/relationships/hyperlink" Target="https://inbirmingham.com/news-and-stories/11-birmingham-restaurants-earn-michelin-recognition/" TargetMode="External"/><Relationship Id="rId149" Type="http://schemas.openxmlformats.org/officeDocument/2006/relationships/hyperlink" Target="https://en.wikipedia.org/wiki/Chris_Hastings" TargetMode="External"/><Relationship Id="rId150" Type="http://schemas.openxmlformats.org/officeDocument/2006/relationships/hyperlink" Target="https://en.wikipedia.org/wiki/Frank_Stitt" TargetMode="External"/><Relationship Id="rId151" Type="http://schemas.openxmlformats.org/officeDocument/2006/relationships/hyperlink" Target="https://en.wikipedia.org/wiki/The_Bright_Star" TargetMode="External"/><Relationship Id="rId152" Type="http://schemas.openxmlformats.org/officeDocument/2006/relationships/hyperlink" Target="https://en.wikipedia.org/wiki/Hot_and_Hot_Fish_Club" TargetMode="External"/><Relationship Id="rId153" Type="http://schemas.openxmlformats.org/officeDocument/2006/relationships/hyperlink" Target="https://en.wikipedia.org/wiki/List_of_James_Beard_America%27s_Classics" TargetMode="External"/><Relationship Id="rId154" Type="http://schemas.openxmlformats.org/officeDocument/2006/relationships/hyperlink" Target="https://en.wikipedia.org/wiki/James_Beard_Foundation_Award:_2000s" TargetMode="External"/><Relationship Id="rId155" Type="http://schemas.openxmlformats.org/officeDocument/2006/relationships/hyperlink" Target="https://en.wikipedia.org/wiki/James_Beard_Foundation_Award:_2020s" TargetMode="External"/><Relationship Id="rId156" Type="http://schemas.openxmlformats.org/officeDocument/2006/relationships/hyperlink" Target="https://www.agoramores.com/food/business/restaurants/top-ten-restaurants-by-state" TargetMode="External"/><Relationship Id="rId157" Type="http://schemas.openxmlformats.org/officeDocument/2006/relationships/hyperlink" Target="https://www.agoramores.com/food/business/michelin-star" TargetMode="External"/><Relationship Id="rId158" Type="http://schemas.openxmlformats.org/officeDocument/2006/relationships/hyperlink" Target="https://www.agoramores.com/food/business/dining"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Top Ten Restaurants in Alabama</dc:title>
  <dc:creator>Agoramores</dc:creator>
  <cp:keywords>food, food-business, restaurants, listicle, usa</cp:keywords>
  <dcterms:created xsi:type="dcterms:W3CDTF">2026-08-22T07:07:04Z</dcterms:created>
</cp:coreProperties>
</file>