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tattoo and body art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https://www.agoramores.com/cosmetics/tattoo-and-body-art</w:t>
        </w:r>
      </w:hyperlink>
    </w:p>
    <w:p>
      <w:pPr>
        <w:pStyle w:val="Subtitle"/>
      </w:pPr>
      <w:r>
        <w:t xml:space="preserve">Tags: cosmetics · tattoo-and-body-art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Tattoo and Body Art</w:t>
      </w:r>
    </w:p>
    <w:p>
      <w:r>
        <w:t xml:space="preserve">9 products. Inks, plant dyes, aftercare and the glitter that sits alongside them.</w:t>
      </w:r>
    </w:p>
    <w:p>
      <w:r>
        <w:t xml:space="preserve">FDA primary category (16) Tattoo preparations — added by the MoCRA-era category list, absent from 21 CFR 720.4.</w:t>
      </w:r>
    </w:p>
    <w:p>
      <w:pPr>
        <w:pStyle w:val="Heading2"/>
      </w:pPr>
      <w:r>
        <w:t xml:space="preserve">Contents</w:t>
      </w:r>
    </w:p>
    <w:p>
      <w:pPr>
        <w:pStyle w:val="Heading3"/>
      </w:pPr>
      <w:r>
        <w:t xml:space="preserve">Inks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Permanent Tattoo Ink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Temporary Tattoo Ink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Permanent Makeup Pigment</w:t>
        </w:r>
      </w:hyperlink>
    </w:p>
    <w:p>
      <w:pPr>
        <w:pStyle w:val="Heading3"/>
      </w:pPr>
      <w:r>
        <w:t xml:space="preserve">Plant dyes</w:t>
      </w:r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Henna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Jagua</w:t>
        </w:r>
      </w:hyperlink>
    </w:p>
    <w:p>
      <w:pPr>
        <w:pStyle w:val="Heading3"/>
      </w:pPr>
      <w:r>
        <w:t xml:space="preserve">Care and cover</w:t>
      </w:r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Tattoo Aftercare Balm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Tattoo Cover-Up Makeup</w:t>
        </w:r>
      </w:hyperlink>
    </w:p>
    <w:p>
      <w:pPr>
        <w:pStyle w:val="Heading3"/>
      </w:pPr>
      <w:r>
        <w:t xml:space="preserve">Glitter</w:t>
      </w:r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Body Glitter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Glitter Gel</w:t>
        </w:r>
      </w:hyperlink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Cosmetics</w:t>
        </w:r>
      </w:hyperlink>
      <w:r>
        <w:t xml:space="preserve"> — the rule sets, the label claims with no legal meaning, and the comprehensive catalogue.</w:t>
      </w:r>
    </w:p>
    <w:p>
      <w:pPr>
        <w:pStyle w:val="ListParagraph"/>
        <w:numPr>
          <w:ilvl w:val="0"/>
          <w:numId w:val="1"/>
        </w:numPr>
      </w:pPr>
      <w:r>
        <w:t xml:space="preserve">The other eleven categories — </w:t>
      </w:r>
      <w:hyperlink r:id="rId111">
        <w:r>
          <w:rPr>
            <w:color w:val="1F4E79"/>
            <w:u w:val="single"/>
          </w:rPr>
          <w:t xml:space="preserve">Skincare</w:t>
        </w:r>
      </w:hyperlink>
      <w:r>
        <w:t xml:space="preserve"> · </w:t>
      </w:r>
      <w:hyperlink r:id="rId112">
        <w:r>
          <w:rPr>
            <w:color w:val="1F4E79"/>
            <w:u w:val="single"/>
          </w:rPr>
          <w:t xml:space="preserve">Makeup</w:t>
        </w:r>
      </w:hyperlink>
      <w:r>
        <w:t xml:space="preserve"> · </w:t>
      </w:r>
      <w:hyperlink r:id="rId113">
        <w:r>
          <w:rPr>
            <w:color w:val="1F4E79"/>
            <w:u w:val="single"/>
          </w:rPr>
          <w:t xml:space="preserve">Haircare</w:t>
        </w:r>
      </w:hyperlink>
      <w:r>
        <w:t xml:space="preserve"> · </w:t>
      </w:r>
      <w:hyperlink r:id="rId114">
        <w:r>
          <w:rPr>
            <w:color w:val="1F4E79"/>
            <w:u w:val="single"/>
          </w:rPr>
          <w:t xml:space="preserve">Hair Colour</w:t>
        </w:r>
      </w:hyperlink>
      <w:r>
        <w:t xml:space="preserve"> · </w:t>
      </w:r>
      <w:hyperlink r:id="rId115">
        <w:r>
          <w:rPr>
            <w:color w:val="1F4E79"/>
            <w:u w:val="single"/>
          </w:rPr>
          <w:t xml:space="preserve">Nails</w:t>
        </w:r>
      </w:hyperlink>
      <w:r>
        <w:t xml:space="preserve"> · </w:t>
      </w:r>
      <w:hyperlink r:id="rId116">
        <w:r>
          <w:rPr>
            <w:color w:val="1F4E79"/>
            <w:u w:val="single"/>
          </w:rPr>
          <w:t xml:space="preserve">Fragrance</w:t>
        </w:r>
      </w:hyperlink>
      <w:r>
        <w:t xml:space="preserve"> · </w:t>
      </w:r>
      <w:hyperlink r:id="rId117">
        <w:r>
          <w:rPr>
            <w:color w:val="1F4E79"/>
            <w:u w:val="single"/>
          </w:rPr>
          <w:t xml:space="preserve">Bath and Body</w:t>
        </w:r>
      </w:hyperlink>
      <w:r>
        <w:t xml:space="preserve"> · </w:t>
      </w:r>
      <w:hyperlink r:id="rId118">
        <w:r>
          <w:rPr>
            <w:color w:val="1F4E79"/>
            <w:u w:val="single"/>
          </w:rPr>
          <w:t xml:space="preserve">Shaving and Hair Removal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Oral Care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Sun and Tanning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Baby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r>
        <w:t xml:space="preserve">Every page in this folder is a stub: a table of contents and a related list, nothing written yet.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tattoo-and-body-art" TargetMode="External"/><Relationship Id="rId101" Type="http://schemas.openxmlformats.org/officeDocument/2006/relationships/hyperlink" Target="https://www.agoramores.com/cosmetics/tattoo-and-body-art/permanent-tattoo-ink" TargetMode="External"/><Relationship Id="rId102" Type="http://schemas.openxmlformats.org/officeDocument/2006/relationships/hyperlink" Target="https://www.agoramores.com/cosmetics/tattoo-and-body-art/temporary-tattoo-ink" TargetMode="External"/><Relationship Id="rId103" Type="http://schemas.openxmlformats.org/officeDocument/2006/relationships/hyperlink" Target="https://www.agoramores.com/cosmetics/tattoo-and-body-art/permanent-makeup-pigment" TargetMode="External"/><Relationship Id="rId104" Type="http://schemas.openxmlformats.org/officeDocument/2006/relationships/hyperlink" Target="https://www.agoramores.com/cosmetics/tattoo-and-body-art/henna" TargetMode="External"/><Relationship Id="rId105" Type="http://schemas.openxmlformats.org/officeDocument/2006/relationships/hyperlink" Target="https://www.agoramores.com/cosmetics/tattoo-and-body-art/jagua" TargetMode="External"/><Relationship Id="rId106" Type="http://schemas.openxmlformats.org/officeDocument/2006/relationships/hyperlink" Target="https://www.agoramores.com/cosmetics/tattoo-and-body-art/tattoo-aftercare-balm" TargetMode="External"/><Relationship Id="rId107" Type="http://schemas.openxmlformats.org/officeDocument/2006/relationships/hyperlink" Target="https://www.agoramores.com/cosmetics/tattoo-and-body-art/tattoo-cover-up-makeup" TargetMode="External"/><Relationship Id="rId108" Type="http://schemas.openxmlformats.org/officeDocument/2006/relationships/hyperlink" Target="https://www.agoramores.com/cosmetics/tattoo-and-body-art/body-glitter" TargetMode="External"/><Relationship Id="rId109" Type="http://schemas.openxmlformats.org/officeDocument/2006/relationships/hyperlink" Target="https://www.agoramores.com/cosmetics/tattoo-and-body-art/glitter-gel" TargetMode="External"/><Relationship Id="rId110" Type="http://schemas.openxmlformats.org/officeDocument/2006/relationships/hyperlink" Target="https://www.agoramores.com/cosmetics/portal" TargetMode="External"/><Relationship Id="rId111" Type="http://schemas.openxmlformats.org/officeDocument/2006/relationships/hyperlink" Target="https://www.agoramores.com/cosmetics/skincare/portal" TargetMode="External"/><Relationship Id="rId112" Type="http://schemas.openxmlformats.org/officeDocument/2006/relationships/hyperlink" Target="https://www.agoramores.com/cosmetics/makeup/portal" TargetMode="External"/><Relationship Id="rId113" Type="http://schemas.openxmlformats.org/officeDocument/2006/relationships/hyperlink" Target="https://www.agoramores.com/cosmetics/haircare/portal" TargetMode="External"/><Relationship Id="rId114" Type="http://schemas.openxmlformats.org/officeDocument/2006/relationships/hyperlink" Target="https://www.agoramores.com/cosmetics/hair-colour/portal" TargetMode="External"/><Relationship Id="rId115" Type="http://schemas.openxmlformats.org/officeDocument/2006/relationships/hyperlink" Target="https://www.agoramores.com/cosmetics/nails/portal" TargetMode="External"/><Relationship Id="rId116" Type="http://schemas.openxmlformats.org/officeDocument/2006/relationships/hyperlink" Target="https://www.agoramores.com/cosmetics/fragrance/portal" TargetMode="External"/><Relationship Id="rId117" Type="http://schemas.openxmlformats.org/officeDocument/2006/relationships/hyperlink" Target="https://www.agoramores.com/cosmetics/bath-and-body/portal" TargetMode="External"/><Relationship Id="rId118" Type="http://schemas.openxmlformats.org/officeDocument/2006/relationships/hyperlink" Target="https://www.agoramores.com/cosmetics/shaving-and-hair-removal/portal" TargetMode="External"/><Relationship Id="rId119" Type="http://schemas.openxmlformats.org/officeDocument/2006/relationships/hyperlink" Target="https://www.agoramores.com/cosmetics/oral-care/portal" TargetMode="External"/><Relationship Id="rId120" Type="http://schemas.openxmlformats.org/officeDocument/2006/relationships/hyperlink" Target="https://www.agoramores.com/cosmetics/sun-and-tanning/portal" TargetMode="External"/><Relationship Id="rId121" Type="http://schemas.openxmlformats.org/officeDocument/2006/relationships/hyperlink" Target="https://www.agoramores.com/cosmetics/baby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tattoo and body art</dc:title>
  <dc:creator>Agoramores</dc:creator>
  <cp:keywords>cosmetics, tattoo-and-body-art, portal</cp:keywords>
  <dcterms:created xsi:type="dcterms:W3CDTF">2026-08-22T04:15:45Z</dcterms:created>
</cp:coreProperties>
</file>