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blush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https://www.agoramores.com/cosmetics/makeup/blush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setting powder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setting spray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foundation</w:t>
        </w:r>
      </w:hyperlink>
    </w:p>
    <w:p>
      <w:pPr>
        <w:pStyle w:val="Heading1"/>
      </w:pPr>
      <w:r>
        <w:t xml:space="preserve">Blush</w:t>
      </w:r>
    </w:p>
    <w:p>
      <w:r>
        <w:t xml:space="preserve">Colour applied to the cheeks to restore the flush that foundation removes. Blush is
the cheapest correction in makeup and the most consistently underused — a matched
foundation flattens the face's natural colour variation, and blush is what puts the
variation back.</w:t>
      </w:r>
    </w:p>
    <w:p>
      <w:pPr>
        <w:pStyle w:val="Heading2"/>
      </w:pPr>
      <w:r>
        <w:t xml:space="preserve">The formats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Format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Wears best 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Talc, mica, silica + 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Oily and combination skin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Easiest to control; sits on top of powder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Emollients, waxes + 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Dry and normal skin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Melts into the base; a natural finish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Liquid / tint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or silicone + dye or 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All, with practice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Strongest colour, least forgiving — works fast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Stick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Wax + 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Dry skin, travel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Convenient; can drag over a liquid base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Gel / stain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+ dye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Bare skin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Stains the skin itself; near-permanent through a day</w:t>
            </w:r>
          </w:p>
        </w:tc>
      </w:tr>
    </w:tbl>
    <w:p/>
    <w:p>
      <w:r>
        <w:rPr>
          <w:b/>
        </w:rPr>
        <w:t xml:space="preserve">Layer order matters.</w:t>
      </w:r>
      <w:r>
        <w:t xml:space="preserve"> Cream and liquid go on before powder; powder blush goes on
after. Powder blush over an unset cream base grabs and blotches.</w:t>
      </w:r>
    </w:p>
    <w:p>
      <w:pPr>
        <w:pStyle w:val="Heading2"/>
      </w:pPr>
      <w:r>
        <w:t xml:space="preserve">Placement, and why the "rules" keep changing</w:t>
      </w:r>
    </w:p>
    <w:p>
      <w:r>
        <w:t xml:space="preserve">The apples of the cheeks, the top of the cheekbone, the temples, across the nose, high
and lifted, low and diffused — the fashionable placement has moved every decade and
each version is presented as correct.</w:t>
      </w:r>
    </w:p>
    <w:p>
      <w:r>
        <w:t xml:space="preserve">The stable observations underneath: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Higher and further back</w:t>
      </w:r>
      <w:r>
        <w:t xml:space="preserve"> reads as lift; lower and rounder reads as youthful and
soft.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Colour draws the eye</w:t>
      </w:r>
      <w:r>
        <w:t xml:space="preserve">, so blush placement determines where a face is read from.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Blending outward and upward</w:t>
      </w:r>
      <w:r>
        <w:t xml:space="preserve"> avoids a stripe; a hard edge is the only genuine
mistake in the category.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Less than you think, built up.</w:t>
      </w:r>
      <w:r>
        <w:t xml:space="preserve"> Powder blush in particular deposits far more on the
first touch than expected — tap the brush out first.</w:t>
      </w:r>
    </w:p>
    <w:p>
      <w:pPr>
        <w:pStyle w:val="Heading2"/>
      </w:pPr>
      <w:r>
        <w:t xml:space="preserve">Choosing a shade</w:t>
      </w:r>
    </w:p>
    <w:p>
      <w:r>
        <w:t xml:space="preserve">Not by skin tone alone, but by </w:t>
      </w:r>
      <w:r>
        <w:rPr>
          <w:b/>
        </w:rPr>
        <w:t xml:space="preserve">what the skin does when it flushes</w:t>
      </w:r>
      <w:r>
        <w:t xml:space="preserve">. The colour a
face goes after exercise or in cold air is the shade that will look native on it.</w:t>
      </w:r>
    </w:p>
    <w:p>
      <w:r>
        <w:t xml:space="preserve">Depth matters more than hue on deeper skin tones: pale pastel blushes disappear or go
ashy, while saturated berries, brick reds, warm oranges and deep corals read
correctly. This is another category where mainstream shade ranges were built for a
narrow band and have only recently widened.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eye).</w:t>
      </w:r>
    </w:p>
    <w:p>
      <w:r>
        <w:t xml:space="preserve">Colour additives are the operative constraint and blush is a pigment-heavy product:
each additive must be </w:t>
      </w:r>
      <w:r>
        <w:rPr>
          <w:b/>
        </w:rPr>
        <w:t xml:space="preserve">approved by FDA for the intended use</w:t>
      </w:r>
      <w:r>
        <w:t xml:space="preserve">, and certified colours
must come from </w:t>
      </w:r>
      <w:r>
        <w:rPr>
          <w:b/>
        </w:rPr>
        <w:t xml:space="preserve">FDA-certified batches</w:t>
      </w:r>
      <w:r>
        <w:t xml:space="preserve">. Two ingredient notes worth carrying: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Carmine (CI 75470)</w:t>
      </w:r>
      <w:r>
        <w:t xml:space="preserve"> — cochineal-derived red, common in blush. FDA requires it to
be </w:t>
      </w:r>
      <w:r>
        <w:rPr>
          <w:b/>
        </w:rPr>
        <w:t xml:space="preserve">declared by name</w:t>
      </w:r>
      <w:r>
        <w:t xml:space="preserve"> rather than hidden under a general colour listing, because
of documented hypersensitivity reactions. It is also the ingredient that makes a
blush non-vegan.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Lead</w:t>
      </w:r>
      <w:r>
        <w:t xml:space="preserve"> — FDA's December 2022 final guidance recommends a maximum of </w:t>
      </w:r>
      <w:r>
        <w:rPr>
          <w:b/>
        </w:rPr>
        <w:t xml:space="preserve">10 ppm</w:t>
      </w:r>
      <w:r>
        <w:t xml:space="preserve"> in
externally applied cosmetics. Guidance, not regulation, and the figure industry works
to.</w:t>
      </w:r>
    </w:p>
    <w:p>
      <w:r>
        <w:t xml:space="preserve">Blush is not an eye-area product, so eye-area colour restrictions do not apply — but
using a blush as eyeshadow, which is common, moves it into a use its colour additives
may not be approved for.</w:t>
      </w:r>
    </w:p>
    <w:p>
      <w:pPr>
        <w:pStyle w:val="Heading2"/>
      </w:pPr>
      <w:r>
        <w:t xml:space="preserve">Shelf life</w:t>
      </w:r>
    </w:p>
    <w:p>
      <w:r>
        <w:t xml:space="preserve">Powder blush: </w:t>
      </w:r>
      <w:r>
        <w:rPr>
          <w:b/>
        </w:rPr>
        <w:t xml:space="preserve">18–24 months</w:t>
      </w:r>
      <w:r>
        <w:t xml:space="preserve"> after opening, limited in practice by the brush
returning sebum to the pan and forming a hard glaze. Cream and liquid: </w:t>
      </w:r>
      <w:r>
        <w:rPr>
          <w:b/>
        </w:rPr>
        <w:t xml:space="preserve">12 months</w:t>
      </w:r>
      <w:r>
        <w:t xml:space="preserve">,
and pots dipped into with fingers less. Wash brushes. A cream blush that has separated
or gone crumbly has failed.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Colour and contour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Bronzer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Contour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Highlighter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Face Paint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Body Paint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Leg Makeup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3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blush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" TargetMode="External"/><Relationship Id="rId103" Type="http://schemas.openxmlformats.org/officeDocument/2006/relationships/hyperlink" Target="https://www.agoramores.com/cosmetics/makeup/eye-makeup-remover" TargetMode="External"/><Relationship Id="rId104" Type="http://schemas.openxmlformats.org/officeDocument/2006/relationships/hyperlink" Target="https://www.agoramores.com/cosmetics/makeup/eyeshadow" TargetMode="External"/><Relationship Id="rId105" Type="http://schemas.openxmlformats.org/officeDocument/2006/relationships/hyperlink" Target="https://www.agoramores.com/cosmetics/makeup/lash-primer" TargetMode="External"/><Relationship Id="rId106" Type="http://schemas.openxmlformats.org/officeDocument/2006/relationships/hyperlink" Target="https://www.agoramores.com/cosmetics/makeup/concealer" TargetMode="External"/><Relationship Id="rId107" Type="http://schemas.openxmlformats.org/officeDocument/2006/relationships/hyperlink" Target="https://www.agoramores.com/cosmetics/makeup/eyelash-cleans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oral-care" TargetMode="External"/><Relationship Id="rId111" Type="http://schemas.openxmlformats.org/officeDocument/2006/relationships/hyperlink" Target="https://www.agoramores.com/cosmetics/hair-colour/permanent-hair-dye" TargetMode="External"/><Relationship Id="rId112" Type="http://schemas.openxmlformats.org/officeDocument/2006/relationships/hyperlink" Target="https://www.agoramores.com/cosmetics/makeup/setting-powder" TargetMode="External"/><Relationship Id="rId113" Type="http://schemas.openxmlformats.org/officeDocument/2006/relationships/hyperlink" Target="https://www.agoramores.com/cosmetics/makeup/setting-spray" TargetMode="External"/><Relationship Id="rId114" Type="http://schemas.openxmlformats.org/officeDocument/2006/relationships/hyperlink" Target="https://www.agoramores.com/cosmetics/makeup/foundation" TargetMode="External"/><Relationship Id="rId115" Type="http://schemas.openxmlformats.org/officeDocument/2006/relationships/hyperlink" Target="https://www.agoramores.com/cosmetics/makeup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makeup/bronzer" TargetMode="External"/><Relationship Id="rId118" Type="http://schemas.openxmlformats.org/officeDocument/2006/relationships/hyperlink" Target="https://www.agoramores.com/cosmetics/makeup/contour" TargetMode="External"/><Relationship Id="rId119" Type="http://schemas.openxmlformats.org/officeDocument/2006/relationships/hyperlink" Target="https://www.agoramores.com/cosmetics/makeup/highlighter" TargetMode="External"/><Relationship Id="rId120" Type="http://schemas.openxmlformats.org/officeDocument/2006/relationships/hyperlink" Target="https://www.agoramores.com/cosmetics/makeup/face-paint" TargetMode="External"/><Relationship Id="rId121" Type="http://schemas.openxmlformats.org/officeDocument/2006/relationships/hyperlink" Target="https://www.agoramores.com/cosmetics/makeup/body-paint" TargetMode="External"/><Relationship Id="rId122" Type="http://schemas.openxmlformats.org/officeDocument/2006/relationships/hyperlink" Target="https://www.agoramores.com/cosmetics/makeup/leg-makeup" TargetMode="External"/><Relationship Id="rId123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blush</dc:title>
  <dc:creator>Agoramores</dc:creator>
  <cp:keywords>cosmetics, makeup</cp:keywords>
  <dcterms:created xsi:type="dcterms:W3CDTF">2026-08-21T02:04:17Z</dcterms:created>
</cp:coreProperties>
</file>