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odoo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https://www.agoramores.com/business/tech/odoo</w:t>
        </w:r>
      </w:hyperlink>
    </w:p>
    <w:p>
      <w:pPr>
        <w:pStyle w:val="Subtitle"/>
      </w:pPr>
      <w:r>
        <w:t xml:space="preserve">Tags: business · tech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tech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ISP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connectivity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web call platforms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email security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MySQL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APIs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auctions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Thinkorswim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Broadcasting (except Internet)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Funds, Trusts, and Other Financial Vehicles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Internet Publishing and Broadcasting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Private Households</w:t>
        </w:r>
      </w:hyperlink>
    </w:p>
    <w:p>
      <w:r>
        <w:t xml:space="preserve">#erp </w:t>
      </w:r>
    </w:p>
    <w:p>
      <w:pPr>
        <w:pStyle w:val="ListParagraph"/>
        <w:numPr>
          <w:ilvl w:val="0"/>
          <w:numId w:val="1"/>
        </w:numPr>
      </w:pPr>
      <w:r>
        <w:t xml:space="preserve">I want to set this up soon. — </w:t>
      </w:r>
      <w:r>
        <w:rPr>
          <w:b/>
        </w:rPr>
        <w:t xml:space="preserve">done 2026-08-12.</w:t>
      </w:r>
    </w:p>
    <w:p>
      <w:pPr>
        <w:pStyle w:val="Heading2"/>
      </w:pPr>
      <w:r>
        <w:t xml:space="preserve">It is set up</w:t>
      </w:r>
    </w:p>
    <w:p>
      <w:r>
        <w:t xml:space="preserve">Odoo 18 Community runs on this machine, in containers, at
</w:t>
      </w:r>
      <w:r>
        <w:rPr>
          <w:rFonts w:ascii="Consolas" w:hAnsi="Consolas"/>
          <w:sz w:val="19"/>
        </w:rPr>
        <w:t xml:space="preserve">http://localhost:8069</w:t>
      </w:r>
      <w:r>
        <w:t xml:space="preserve">. It is DUH's ERP, not agoraMores' — it holds the books
for all five companies, so it lives with the DUH workspace rather than here.</w:t>
      </w:r>
    </w:p>
    <w:p>
      <w:r>
        <w:t xml:space="preserve">Starting it, checking it, and the rule that governs it all belong to the </w:t>
      </w:r>
      <w:r>
        <w:rPr>
          <w:rFonts w:ascii="Consolas" w:hAnsi="Consolas"/>
          <w:sz w:val="19"/>
        </w:rPr>
        <w:t xml:space="preserve">erp</w:t>
      </w:r>
      <w:r>
        <w:t xml:space="preserve">
agent, which is where those steps are kept.</w:t>
      </w:r>
    </w:p>
    <w:p>
      <w:r>
        <w:rPr>
          <w:b/>
        </w:rPr>
        <w:t xml:space="preserve">Companies:</w:t>
      </w:r>
      <w:r>
        <w:t xml:space="preserve"> DUH · DUH Agency · Alysm Films LLC · Mid-Ohio Film Association ·
agoraMores. Five independent sets of books, because in Odoo 18 a parent/child
company is a </w:t>
      </w:r>
      <w:r>
        <w:rPr>
          <w:i/>
        </w:rPr>
        <w:t xml:space="preserve">branch</w:t>
      </w:r>
      <w:r>
        <w:t xml:space="preserve"> that shares the root's journals and invoice numbering —
no good for entities that file separately.</w:t>
      </w:r>
    </w:p>
    <w:p>
      <w:r>
        <w:rPr>
          <w:b/>
        </w:rPr>
        <w:t xml:space="preserve">Why Community and not Enterprise:</w:t>
      </w:r>
      <w:r>
        <w:t xml:space="preserve"> the accounting reports Odoo paywalls are
published free by the </w:t>
      </w:r>
      <w:hyperlink r:id="rId115">
        <w:r>
          <w:rPr>
            <w:color w:val="1F4E79"/>
            <w:u w:val="single"/>
          </w:rPr>
          <w:t xml:space="preserve">Odoo Community Association</w:t>
        </w:r>
      </w:hyperlink>
      <w:r>
        <w:t xml:space="preserve">.
</w:t>
      </w:r>
      <w:r>
        <w:rPr>
          <w:rFonts w:ascii="Consolas" w:hAnsi="Consolas"/>
          <w:sz w:val="19"/>
        </w:rPr>
        <w:t xml:space="preserve">account_financial_report</w:t>
      </w:r>
      <w:r>
        <w:t xml:space="preserve"> and </w:t>
      </w:r>
      <w:r>
        <w:rPr>
          <w:rFonts w:ascii="Consolas" w:hAnsi="Consolas"/>
          <w:sz w:val="19"/>
        </w:rPr>
        <w:t xml:space="preserve">mis_builder</w:t>
      </w:r>
      <w:r>
        <w:t xml:space="preserve"> are installed. This is the
"</w:t>
      </w:r>
      <w:hyperlink r:id="rId116">
        <w:r>
          <w:rPr>
            <w:color w:val="1F4E79"/>
            <w:u w:val="single"/>
          </w:rPr>
          <w:t xml:space="preserve">we want to spend the money on free</w:t>
        </w:r>
      </w:hyperlink>
      <w:r>
        <w:t xml:space="preserve">" position,
carried out.</w:t>
      </w:r>
    </w:p>
    <w:p>
      <w:r>
        <w:rPr>
          <w:b/>
        </w:rPr>
        <w:t xml:space="preserve">What agoraMores put into it on day one:</w:t>
      </w:r>
      <w:r>
        <w:t xml:space="preserve"> 55 affiliate programs as a CRM
pipeline, and the five revenue channels as analytic accounts — all reading
$0.00, which matches the ledger's own audit. The site and the repos stay
authoritative; the syncs push one way, into Odoo.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(.review/organized/O/Odoo.md)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Wednesday, June 25th 2025, 2:18:55 pm
date modified: Wednesday, August 6th 2025, 2:05:20 am
time created: Wednesday, June 25th 2025, 2:18:55 pm
last update: Thursday, August 7th 2025, 9:27:10 pm
created: 2025-06-25T10:18
updated: 2026-06-28T00:50</w:t>
      </w:r>
    </w:p>
    <w:p>
      <w:r>
        <w:t xml:space="preserve">#erp</w:t>
      </w:r>
    </w:p>
    <w:p>
      <w:pPr>
        <w:pStyle w:val="ListParagraph"/>
        <w:numPr>
          <w:ilvl w:val="0"/>
          <w:numId w:val="1"/>
        </w:numPr>
      </w:pPr>
      <w:r>
        <w:t xml:space="preserve">I want to set this up soon.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Wednesday, June 25th 2025, 2:18:55 pm
date modified: Wednesday, August 6th 2025, 2:05:20 am
time created: Wednesday, June 25th 2025, 2:18:55 pm
last update: Thursday, August 7th 2025, 9:27:10 pm
created: 2025-06-25T10:18
updated: 2026-06-28T00:38</w:t>
      </w:r>
    </w:p>
    <w:p>
      <w:r>
        <w:t xml:space="preserve">#erp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tech/odoo" TargetMode="External"/><Relationship Id="rId101" Type="http://schemas.openxmlformats.org/officeDocument/2006/relationships/hyperlink" Target="https://www.agoramores.com/tags/tech" TargetMode="External"/><Relationship Id="rId102" Type="http://schemas.openxmlformats.org/officeDocument/2006/relationships/hyperlink" Target="https://www.agoramores.com/business/tech/connectivity/isp" TargetMode="External"/><Relationship Id="rId103" Type="http://schemas.openxmlformats.org/officeDocument/2006/relationships/hyperlink" Target="https://www.agoramores.com/business/tech/connectivity" TargetMode="External"/><Relationship Id="rId104" Type="http://schemas.openxmlformats.org/officeDocument/2006/relationships/hyperlink" Target="https://www.agoramores.com/business/tech/web-call-platforms" TargetMode="External"/><Relationship Id="rId105" Type="http://schemas.openxmlformats.org/officeDocument/2006/relationships/hyperlink" Target="https://www.agoramores.com/business/tech/email-security" TargetMode="External"/><Relationship Id="rId106" Type="http://schemas.openxmlformats.org/officeDocument/2006/relationships/hyperlink" Target="https://www.agoramores.com/business/tech/mysql" TargetMode="External"/><Relationship Id="rId107" Type="http://schemas.openxmlformats.org/officeDocument/2006/relationships/hyperlink" Target="https://www.agoramores.com/business/tech/apis" TargetMode="External"/><Relationship Id="rId108" Type="http://schemas.openxmlformats.org/officeDocument/2006/relationships/hyperlink" Target="https://www.agoramores.com/tags/business" TargetMode="External"/><Relationship Id="rId109" Type="http://schemas.openxmlformats.org/officeDocument/2006/relationships/hyperlink" Target="https://www.agoramores.com/business/auctions" TargetMode="External"/><Relationship Id="rId110" Type="http://schemas.openxmlformats.org/officeDocument/2006/relationships/hyperlink" Target="https://www.agoramores.com/business/investment/thinkorswim" TargetMode="External"/><Relationship Id="rId111" Type="http://schemas.openxmlformats.org/officeDocument/2006/relationships/hyperlink" Target="https://www.agoramores.com/business/industries/broadcasting-except-internet" TargetMode="External"/><Relationship Id="rId112" Type="http://schemas.openxmlformats.org/officeDocument/2006/relationships/hyperlink" Target="https://www.agoramores.com/business/industries/funds-trusts-and-other-financial-vehicles" TargetMode="External"/><Relationship Id="rId113" Type="http://schemas.openxmlformats.org/officeDocument/2006/relationships/hyperlink" Target="https://www.agoramores.com/business/industries/internet-publishing-and-broadcasting" TargetMode="External"/><Relationship Id="rId114" Type="http://schemas.openxmlformats.org/officeDocument/2006/relationships/hyperlink" Target="https://www.agoramores.com/business/industries/private-households" TargetMode="External"/><Relationship Id="rId115" Type="http://schemas.openxmlformats.org/officeDocument/2006/relationships/hyperlink" Target="https://odoo-community.org/" TargetMode="External"/><Relationship Id="rId116" Type="http://schemas.openxmlformats.org/officeDocument/2006/relationships/hyperlink" Target="https://www.agoramores.com/business/tech/open-source-erp-and-crm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odoo</dc:title>
  <dc:creator>Agoramores</dc:creator>
  <cp:keywords>business, tech</cp:keywords>
  <dcterms:created xsi:type="dcterms:W3CDTF">2026-08-22T04:17:37Z</dcterms:created>
</cp:coreProperties>
</file>