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tax reducible income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https://www.agoramores.com/business/taxes/tax-reducible-income</w:t>
        </w:r>
      </w:hyperlink>
    </w:p>
    <w:p>
      <w:pPr>
        <w:pStyle w:val="Subtitle"/>
      </w:pPr>
      <w:r>
        <w:t xml:space="preserve">Tags: business · taxes · priority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priority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freelance work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stock scanners</w:t>
        </w:r>
      </w:hyperlink>
    </w:p>
    <w:p>
      <w:pPr>
        <w:pStyle w:val="Heading2"/>
      </w:pPr>
      <w:hyperlink r:id="rId105">
        <w:r>
          <w:rPr>
            <w:color w:val="1F4E79"/>
            <w:u w:val="single"/>
          </w:rPr>
          <w:t xml:space="preserve">taxes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taxes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Film Investor Tax Limits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TurboTax Lawsuit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Film Gear and Asset Tax Records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Ohio income tax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Puerto Rico Act 60</w:t>
        </w:r>
      </w:hyperlink>
    </w:p>
    <w:p>
      <w:pPr>
        <w:pStyle w:val="Heading2"/>
      </w:pPr>
      <w:hyperlink r:id="rId112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NAICS Codes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Information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Detroit Toledo Land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odoo</w:t>
        </w:r>
      </w:hyperlink>
    </w:p>
    <w:p>
      <w:r>
        <w:t xml:space="preserve">#priority #investments </w:t>
      </w:r>
    </w:p>
    <w:p>
      <w:pPr>
        <w:pStyle w:val="Heading1"/>
      </w:pPr>
      <w:r>
        <w:t xml:space="preserve">The DUH way</w:t>
      </w:r>
    </w:p>
    <w:p>
      <w:hyperlink r:id="rId119">
        <w:r>
          <w:rPr>
            <w:color w:val="1F4E79"/>
            <w:u w:val="single"/>
          </w:rPr>
          <w:t xml:space="preserve">https://money.usnews.com/money/personal-finance/articles/legal-secrets-to-reducing-your-taxes</w:t>
        </w:r>
      </w:hyperlink>
    </w:p>
    <w:p>
      <w:pPr>
        <w:pStyle w:val="Heading2"/>
      </w:pPr>
      <w:r>
        <w:t xml:space="preserve">where to file your taxes</w:t>
      </w:r>
    </w:p>
    <w:p>
      <w:pPr>
        <w:pStyle w:val="ListParagraph"/>
        <w:numPr>
          <w:ilvl w:val="0"/>
          <w:numId w:val="1"/>
        </w:numPr>
      </w:pPr>
      <w:r>
        <w:t xml:space="preserve">irs</w:t>
      </w:r>
    </w:p>
    <w:p>
      <w:pPr>
        <w:pStyle w:val="ListParagraph"/>
        <w:numPr>
          <w:ilvl w:val="0"/>
          <w:numId w:val="1"/>
        </w:numPr>
      </w:pPr>
      <w:r>
        <w:t xml:space="preserve">turboTax</w:t>
      </w:r>
    </w:p>
    <w:p>
      <w:pPr>
        <w:pStyle w:val="ListParagraph"/>
        <w:numPr>
          <w:ilvl w:val="0"/>
          <w:numId w:val="1"/>
        </w:numPr>
      </w:pPr>
      <w:r>
        <w:t xml:space="preserve">handrblock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Eligibility requirements:</w:t>
      </w:r>
      <w:r>
        <w:t xml:space="preserve"> Make sure you meet the eligibility criteria for the program you choose.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State tax returns:</w:t>
      </w:r>
      <w:r>
        <w:t xml:space="preserve"> Some IRS Free File partners and commercial software offer free state tax filing, while others may charge a fee.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Extension filers:</w:t>
      </w:r>
      <w:r>
        <w:t xml:space="preserve"> Many free filing options are available until the October extension deadline.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Direct Deposit:</w:t>
      </w:r>
      <w:r>
        <w:t xml:space="preserve"> Opting for direct deposit is the fastest way to receive your refund.</w:t>
      </w:r>
    </w:p>
    <w:p>
      <w:pPr>
        <w:pStyle w:val="Heading2"/>
      </w:pPr>
      <w:r>
        <w:t xml:space="preserve">there is actually no reason for turbotax to exist</w:t>
      </w:r>
    </w:p>
    <w:p>
      <w:pPr>
        <w:pStyle w:val="Heading2"/>
      </w:pPr>
      <w:r>
        <w:t xml:space="preserve">fuck the USA</w:t>
      </w:r>
    </w:p>
    <w:p>
      <w:hyperlink r:id="rId120">
        <w:r>
          <w:rPr>
            <w:color w:val="1F4E79"/>
            <w:u w:val="single"/>
          </w:rPr>
          <w:t xml:space="preserve">https://www.wkbn.com/news/ohio/ohio-not-participating-in-irss-new-feature-pa-is/</w:t>
        </w:r>
      </w:hyperlink>
    </w:p>
    <w:p>
      <w:pPr>
        <w:pStyle w:val="Heading2"/>
      </w:pPr>
      <w:r>
        <w:t xml:space="preserve">using debt</w:t>
      </w:r>
    </w:p>
    <w:p>
      <w:pPr>
        <w:pStyle w:val="Heading1"/>
      </w:pPr>
      <w:r>
        <w:t xml:space="preserve">Working and hosting</w:t>
      </w:r>
    </w:p>
    <w:p>
      <w:pPr>
        <w:pStyle w:val="Heading1"/>
      </w:pPr>
      <w:r>
        <w:t xml:space="preserve">Retirement</w:t>
      </w:r>
    </w:p>
    <w:p>
      <w:pPr>
        <w:pStyle w:val="Heading1"/>
      </w:pPr>
      <w:r>
        <w:t xml:space="preserve">Health</w:t>
      </w:r>
    </w:p>
    <w:p>
      <w:pPr>
        <w:pStyle w:val="Heading1"/>
      </w:pPr>
      <w:r>
        <w:t xml:space="preserve">Donations</w:t>
      </w:r>
    </w:p>
    <w:p>
      <w:pPr>
        <w:pStyle w:val="Heading1"/>
      </w:pPr>
      <w:r>
        <w:t xml:space="preserve">Education</w:t>
      </w:r>
    </w:p>
    <w:p>
      <w:pPr>
        <w:pStyle w:val="Heading1"/>
      </w:pPr>
      <w:r>
        <w:t xml:space="preserve">Local Opportunities</w:t>
      </w:r>
    </w:p>
    <w:p>
      <w:pPr>
        <w:pStyle w:val="Heading2"/>
      </w:pPr>
      <w:r>
        <w:t xml:space="preserve">state</w:t>
      </w:r>
    </w:p>
    <w:p>
      <w:pPr>
        <w:pStyle w:val="Heading2"/>
      </w:pPr>
      <w:r>
        <w:t xml:space="preserve">county</w:t>
      </w:r>
    </w:p>
    <w:p>
      <w:pPr>
        <w:pStyle w:val="Heading2"/>
      </w:pPr>
      <w:r>
        <w:t xml:space="preserve">muni and etc.</w:t>
      </w:r>
    </w:p>
    <w:p>
      <w:pPr>
        <w:pStyle w:val="Heading1"/>
      </w:pPr>
      <w:r>
        <w:t xml:space="preserve">Common business write-offs</w:t>
      </w:r>
    </w:p>
    <w:p>
      <w:r>
        <w:t xml:space="preserve">A checklist of the categories to walk before filing. Which of these actually
apply, and how much of each is deductible, depends on the business and the
year — this is the list to ask about, not a ruling.</w:t>
      </w:r>
    </w:p>
    <w:p>
      <w:pPr>
        <w:pStyle w:val="ListParagraph"/>
        <w:numPr>
          <w:ilvl w:val="0"/>
          <w:numId w:val="1"/>
        </w:numPr>
      </w:pPr>
      <w:r>
        <w:t xml:space="preserve">Home office</w:t>
      </w:r>
    </w:p>
    <w:p>
      <w:pPr>
        <w:pStyle w:val="ListParagraph"/>
        <w:numPr>
          <w:ilvl w:val="1"/>
          <w:numId w:val="1"/>
        </w:numPr>
      </w:pPr>
      <w:r>
        <w:t xml:space="preserve">Rent and utilities</w:t>
      </w:r>
    </w:p>
    <w:p>
      <w:pPr>
        <w:pStyle w:val="ListParagraph"/>
        <w:numPr>
          <w:ilvl w:val="0"/>
          <w:numId w:val="1"/>
        </w:numPr>
      </w:pPr>
      <w:r>
        <w:t xml:space="preserve">Office supplies and equipment</w:t>
      </w:r>
    </w:p>
    <w:p>
      <w:pPr>
        <w:pStyle w:val="ListParagraph"/>
        <w:numPr>
          <w:ilvl w:val="1"/>
          <w:numId w:val="1"/>
        </w:numPr>
      </w:pPr>
      <w:r>
        <w:t xml:space="preserve">Depreciation</w:t>
      </w:r>
    </w:p>
    <w:p>
      <w:pPr>
        <w:pStyle w:val="ListParagraph"/>
        <w:numPr>
          <w:ilvl w:val="0"/>
          <w:numId w:val="1"/>
        </w:numPr>
      </w:pPr>
      <w:r>
        <w:t xml:space="preserve">Vehicle</w:t>
      </w:r>
    </w:p>
    <w:p>
      <w:pPr>
        <w:pStyle w:val="ListParagraph"/>
        <w:numPr>
          <w:ilvl w:val="0"/>
          <w:numId w:val="1"/>
        </w:numPr>
      </w:pPr>
      <w:r>
        <w:t xml:space="preserve">Travel</w:t>
      </w:r>
    </w:p>
    <w:p>
      <w:pPr>
        <w:pStyle w:val="ListParagraph"/>
        <w:numPr>
          <w:ilvl w:val="0"/>
          <w:numId w:val="1"/>
        </w:numPr>
      </w:pPr>
      <w:r>
        <w:t xml:space="preserve">Business meals</w:t>
      </w:r>
    </w:p>
    <w:p>
      <w:pPr>
        <w:pStyle w:val="ListParagraph"/>
        <w:numPr>
          <w:ilvl w:val="0"/>
          <w:numId w:val="1"/>
        </w:numPr>
      </w:pPr>
      <w:r>
        <w:t xml:space="preserve">Phone and internet</w:t>
      </w:r>
    </w:p>
    <w:p>
      <w:pPr>
        <w:pStyle w:val="ListParagraph"/>
        <w:numPr>
          <w:ilvl w:val="0"/>
          <w:numId w:val="1"/>
        </w:numPr>
      </w:pPr>
      <w:r>
        <w:t xml:space="preserve">Insurance premiums</w:t>
      </w:r>
    </w:p>
    <w:p>
      <w:pPr>
        <w:pStyle w:val="ListParagraph"/>
        <w:numPr>
          <w:ilvl w:val="0"/>
          <w:numId w:val="1"/>
        </w:numPr>
      </w:pPr>
      <w:r>
        <w:t xml:space="preserve">Health insurance</w:t>
      </w:r>
    </w:p>
    <w:p>
      <w:pPr>
        <w:pStyle w:val="ListParagraph"/>
        <w:numPr>
          <w:ilvl w:val="0"/>
          <w:numId w:val="1"/>
        </w:numPr>
      </w:pPr>
      <w:r>
        <w:t xml:space="preserve">W-2 wages and contractor payments</w:t>
      </w:r>
    </w:p>
    <w:p>
      <w:pPr>
        <w:pStyle w:val="ListParagraph"/>
        <w:numPr>
          <w:ilvl w:val="0"/>
          <w:numId w:val="1"/>
        </w:numPr>
      </w:pPr>
      <w:r>
        <w:t xml:space="preserve">Interest and loans</w:t>
      </w:r>
    </w:p>
    <w:p>
      <w:pPr>
        <w:pStyle w:val="ListParagraph"/>
        <w:numPr>
          <w:ilvl w:val="0"/>
          <w:numId w:val="1"/>
        </w:numPr>
      </w:pPr>
      <w:r>
        <w:t xml:space="preserve">Losses</w:t>
      </w:r>
    </w:p>
    <w:p>
      <w:pPr>
        <w:pStyle w:val="ListParagraph"/>
        <w:numPr>
          <w:ilvl w:val="0"/>
          <w:numId w:val="1"/>
        </w:numPr>
      </w:pPr>
      <w:r>
        <w:t xml:space="preserve">Legal and professional services</w:t>
      </w:r>
    </w:p>
    <w:p>
      <w:pPr>
        <w:pStyle w:val="ListParagraph"/>
        <w:numPr>
          <w:ilvl w:val="0"/>
          <w:numId w:val="1"/>
        </w:numPr>
      </w:pPr>
      <w:r>
        <w:t xml:space="preserve">Marketing and advertising</w:t>
      </w:r>
    </w:p>
    <w:p>
      <w:pPr>
        <w:pStyle w:val="ListParagraph"/>
        <w:numPr>
          <w:ilvl w:val="0"/>
          <w:numId w:val="1"/>
        </w:numPr>
      </w:pPr>
      <w:r>
        <w:t xml:space="preserve">Education</w:t>
      </w:r>
    </w:p>
    <w:p>
      <w:pPr>
        <w:pStyle w:val="ListParagraph"/>
        <w:numPr>
          <w:ilvl w:val="0"/>
          <w:numId w:val="1"/>
        </w:numPr>
      </w:pPr>
      <w:r>
        <w:t xml:space="preserve">Retirement contributions</w:t>
      </w:r>
    </w:p>
    <w:p>
      <w:pPr>
        <w:pStyle w:val="ListParagraph"/>
        <w:numPr>
          <w:ilvl w:val="0"/>
          <w:numId w:val="1"/>
        </w:numPr>
      </w:pPr>
      <w:r>
        <w:t xml:space="preserve">Charitable contributions</w:t>
      </w:r>
    </w:p>
    <w:p>
      <w:pPr>
        <w:pStyle w:val="ListParagraph"/>
        <w:numPr>
          <w:ilvl w:val="0"/>
          <w:numId w:val="1"/>
        </w:numPr>
      </w:pPr>
      <w:r>
        <w:t xml:space="preserve">Moving and relocation</w:t>
      </w:r>
    </w:p>
    <w:p>
      <w:pPr>
        <w:pStyle w:val="ListParagraph"/>
        <w:numPr>
          <w:ilvl w:val="0"/>
          <w:numId w:val="1"/>
        </w:numPr>
      </w:pPr>
      <w:r>
        <w:t xml:space="preserve">Qualified business income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(.review/organized/T/Tax Reducible Income.md)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July 7th 2025, 7:11:41 pm
date modified: Wednesday, August 6th 2025, 2:05:20 am
time created: Monday, July 7th 2025, 7:11:41 pm
last update: Thursday, August 7th 2025, 9:27:10 pm
created: 2025-07-07T15:11
updated: 2026-06-28T00:50</w:t>
      </w:r>
    </w:p>
    <w:p>
      <w:r>
        <w:t xml:space="preserve">#priority #investments</w:t>
      </w:r>
    </w:p>
    <w:p>
      <w:pPr>
        <w:pStyle w:val="Heading1"/>
      </w:pPr>
      <w:r>
        <w:t xml:space="preserve">The DUH way</w:t>
      </w:r>
    </w:p>
    <w:p>
      <w:hyperlink r:id="rId121">
        <w:r>
          <w:rPr>
            <w:color w:val="1F4E79"/>
            <w:u w:val="single"/>
          </w:rPr>
          <w:t xml:space="preserve">https://money.usnews.com/money/personal-finance/articles/legal-secrets-to-reducing-your-taxes</w:t>
        </w:r>
      </w:hyperlink>
    </w:p>
    <w:p>
      <w:pPr>
        <w:pStyle w:val="Heading2"/>
      </w:pPr>
      <w:r>
        <w:t xml:space="preserve">where to file your taxes</w:t>
      </w:r>
    </w:p>
    <w:p>
      <w:pPr>
        <w:pStyle w:val="ListParagraph"/>
        <w:numPr>
          <w:ilvl w:val="0"/>
          <w:numId w:val="1"/>
        </w:numPr>
      </w:pPr>
      <w:r>
        <w:t xml:space="preserve">irs</w:t>
      </w:r>
    </w:p>
    <w:p>
      <w:pPr>
        <w:pStyle w:val="ListParagraph"/>
        <w:numPr>
          <w:ilvl w:val="0"/>
          <w:numId w:val="1"/>
        </w:numPr>
      </w:pPr>
      <w:r>
        <w:t xml:space="preserve">turboTax</w:t>
      </w:r>
    </w:p>
    <w:p>
      <w:pPr>
        <w:pStyle w:val="ListParagraph"/>
        <w:numPr>
          <w:ilvl w:val="0"/>
          <w:numId w:val="1"/>
        </w:numPr>
      </w:pPr>
      <w:r>
        <w:t xml:space="preserve">handrblock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Eligibility requirements:</w:t>
      </w:r>
      <w:r>
        <w:t xml:space="preserve"> Make sure you meet the eligibility criteria for the program you choose.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State tax returns:</w:t>
      </w:r>
      <w:r>
        <w:t xml:space="preserve"> Some IRS Free File partners and commercial software offer free state tax filing, while others may charge a fee.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Extension filers:</w:t>
      </w:r>
      <w:r>
        <w:t xml:space="preserve"> Many free filing options are available until the October extension deadline.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Direct Deposit:</w:t>
      </w:r>
      <w:r>
        <w:t xml:space="preserve"> Opting for direct deposit is the fastest way to receive your refund.</w:t>
      </w:r>
    </w:p>
    <w:p>
      <w:pPr>
        <w:pStyle w:val="Heading2"/>
      </w:pPr>
      <w:r>
        <w:t xml:space="preserve">there is actually no reason for turbotax to exist</w:t>
      </w:r>
    </w:p>
    <w:p>
      <w:pPr>
        <w:pStyle w:val="Heading2"/>
      </w:pPr>
      <w:r>
        <w:t xml:space="preserve">fuck the USA</w:t>
      </w:r>
    </w:p>
    <w:p>
      <w:hyperlink r:id="rId122">
        <w:r>
          <w:rPr>
            <w:color w:val="1F4E79"/>
            <w:u w:val="single"/>
          </w:rPr>
          <w:t xml:space="preserve">https://www.wkbn.com/news/ohio/ohio-not-participating-in-irss-new-feature-pa-is/</w:t>
        </w:r>
      </w:hyperlink>
    </w:p>
    <w:p>
      <w:pPr>
        <w:pStyle w:val="Heading2"/>
      </w:pPr>
      <w:r>
        <w:t xml:space="preserve">using debt</w:t>
      </w:r>
    </w:p>
    <w:p>
      <w:pPr>
        <w:pStyle w:val="Heading1"/>
      </w:pPr>
      <w:r>
        <w:t xml:space="preserve">Working and hosting</w:t>
      </w:r>
    </w:p>
    <w:p>
      <w:pPr>
        <w:pStyle w:val="Heading1"/>
      </w:pPr>
      <w:r>
        <w:t xml:space="preserve">Retirement</w:t>
      </w:r>
    </w:p>
    <w:p>
      <w:pPr>
        <w:pStyle w:val="Heading1"/>
      </w:pPr>
      <w:r>
        <w:t xml:space="preserve">Health</w:t>
      </w:r>
    </w:p>
    <w:p>
      <w:pPr>
        <w:pStyle w:val="Heading1"/>
      </w:pPr>
      <w:r>
        <w:t xml:space="preserve">Donations</w:t>
      </w:r>
    </w:p>
    <w:p>
      <w:pPr>
        <w:pStyle w:val="Heading1"/>
      </w:pPr>
      <w:r>
        <w:t xml:space="preserve">Education</w:t>
      </w:r>
    </w:p>
    <w:p>
      <w:pPr>
        <w:pStyle w:val="Heading1"/>
      </w:pPr>
      <w:r>
        <w:t xml:space="preserve">Local Opportunities</w:t>
      </w:r>
    </w:p>
    <w:p>
      <w:pPr>
        <w:pStyle w:val="Heading2"/>
      </w:pPr>
      <w:r>
        <w:t xml:space="preserve">state</w:t>
      </w:r>
    </w:p>
    <w:p>
      <w:pPr>
        <w:pStyle w:val="Heading2"/>
      </w:pPr>
      <w:r>
        <w:t xml:space="preserve">county</w:t>
      </w:r>
    </w:p>
    <w:p>
      <w:pPr>
        <w:pStyle w:val="Heading2"/>
      </w:pPr>
      <w:r>
        <w:t xml:space="preserve">muni and etc.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July 7th 2025, 7:11:41 pm
date modified: Wednesday, August 6th 2025, 2:05:20 am
time created: Monday, July 7th 2025, 7:11:41 pm
last update: Thursday, August 7th 2025, 9:27:10 pm
created: 2025-07-07T15:11
updated: 2026-06-28T00:38</w:t>
      </w:r>
    </w:p>
    <w:p>
      <w:r>
        <w:t xml:space="preserve">#priority #investments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axes/tax-reducible-income" TargetMode="External"/><Relationship Id="rId101" Type="http://schemas.openxmlformats.org/officeDocument/2006/relationships/hyperlink" Target="https://www.agoramores.com/tags/priority" TargetMode="External"/><Relationship Id="rId102" Type="http://schemas.openxmlformats.org/officeDocument/2006/relationships/hyperlink" Target="https://www.agoramores.com/business/jobs/freelance-work" TargetMode="External"/><Relationship Id="rId103" Type="http://schemas.openxmlformats.org/officeDocument/2006/relationships/hyperlink" Target="https://www.agoramores.com/business/monetization/seo" TargetMode="External"/><Relationship Id="rId104" Type="http://schemas.openxmlformats.org/officeDocument/2006/relationships/hyperlink" Target="https://www.agoramores.com/business/investment/stock-scanners" TargetMode="External"/><Relationship Id="rId105" Type="http://schemas.openxmlformats.org/officeDocument/2006/relationships/hyperlink" Target="https://www.agoramores.com/tags/taxes" TargetMode="External"/><Relationship Id="rId106" Type="http://schemas.openxmlformats.org/officeDocument/2006/relationships/hyperlink" Target="https://www.agoramores.com/business/taxes" TargetMode="External"/><Relationship Id="rId107" Type="http://schemas.openxmlformats.org/officeDocument/2006/relationships/hyperlink" Target="https://www.agoramores.com/media/film-and-tv/business/film-investor-tax-limits" TargetMode="External"/><Relationship Id="rId108" Type="http://schemas.openxmlformats.org/officeDocument/2006/relationships/hyperlink" Target="https://www.agoramores.com/business/taxes/turbotax-lawsuit" TargetMode="External"/><Relationship Id="rId109" Type="http://schemas.openxmlformats.org/officeDocument/2006/relationships/hyperlink" Target="https://www.agoramores.com/media/film-and-tv/production/film-gear-and-asset-tax-records" TargetMode="External"/><Relationship Id="rId110" Type="http://schemas.openxmlformats.org/officeDocument/2006/relationships/hyperlink" Target="https://www.agoramores.com/business/taxes/ohio-income-tax" TargetMode="External"/><Relationship Id="rId111" Type="http://schemas.openxmlformats.org/officeDocument/2006/relationships/hyperlink" Target="https://www.agoramores.com/business/taxes/puerto-rico-act-60" TargetMode="External"/><Relationship Id="rId112" Type="http://schemas.openxmlformats.org/officeDocument/2006/relationships/hyperlink" Target="https://www.agoramores.com/tags/business" TargetMode="External"/><Relationship Id="rId113" Type="http://schemas.openxmlformats.org/officeDocument/2006/relationships/hyperlink" Target="https://www.agoramores.com/business/auctions" TargetMode="External"/><Relationship Id="rId114" Type="http://schemas.openxmlformats.org/officeDocument/2006/relationships/hyperlink" Target="https://www.agoramores.com/business/naics-codes" TargetMode="External"/><Relationship Id="rId115" Type="http://schemas.openxmlformats.org/officeDocument/2006/relationships/hyperlink" Target="https://www.agoramores.com/business/industries/information" TargetMode="External"/><Relationship Id="rId116" Type="http://schemas.openxmlformats.org/officeDocument/2006/relationships/hyperlink" Target="https://www.agoramores.com/business/tech/connectivity/isp" TargetMode="External"/><Relationship Id="rId117" Type="http://schemas.openxmlformats.org/officeDocument/2006/relationships/hyperlink" Target="https://www.agoramores.com/business/real-estate/detroit-toledo-land" TargetMode="External"/><Relationship Id="rId118" Type="http://schemas.openxmlformats.org/officeDocument/2006/relationships/hyperlink" Target="https://www.agoramores.com/business/tech/odoo" TargetMode="External"/><Relationship Id="rId119" Type="http://schemas.openxmlformats.org/officeDocument/2006/relationships/hyperlink" Target="https://money.usnews.com/money/personal-finance/articles/legal-secrets-to-reducing-your-taxes" TargetMode="External"/><Relationship Id="rId120" Type="http://schemas.openxmlformats.org/officeDocument/2006/relationships/hyperlink" Target="https://www.wkbn.com/news/ohio/ohio-not-participating-in-irss-new-feature-pa-is/" TargetMode="External"/><Relationship Id="rId121" Type="http://schemas.openxmlformats.org/officeDocument/2006/relationships/hyperlink" Target="https://money.usnews.com/money/personal-finance/articles/legal-secrets-to-reducing-your-taxes" TargetMode="External"/><Relationship Id="rId122" Type="http://schemas.openxmlformats.org/officeDocument/2006/relationships/hyperlink" Target="https://www.wkbn.com/news/ohio/ohio-not-participating-in-irss-new-feature-pa-i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tax reducible income</dc:title>
  <dc:creator>Agoramores</dc:creator>
  <cp:keywords>business, taxes, priority</cp:keywords>
  <dcterms:created xsi:type="dcterms:W3CDTF">2026-08-21T03:23:57Z</dcterms:created>
</cp:coreProperties>
</file>