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Mining (except Oil and Gas)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https://www.agoramores.com/business/industries/mining-except-oil-and-gas</w:t>
        </w:r>
      </w:hyperlink>
    </w:p>
    <w:p>
      <w:pPr>
        <w:pStyle w:val="Subtitle"/>
      </w:pPr>
      <w:r>
        <w:t xml:space="preserve">Tags: business · industries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Funds, Trusts, and Other Financial Vehicles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Internet Publishing and Broadcasting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Private Households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Nonmetallic Mineral Product Manufacturing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Information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web call platforms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web traffic</w:t>
        </w:r>
      </w:hyperlink>
    </w:p>
    <w:p>
      <w:pPr>
        <w:pStyle w:val="Heading1"/>
      </w:pPr>
      <w:r>
        <w:t xml:space="preserve">Mining (except Oil and Gas)</w:t>
      </w:r>
    </w:p>
    <w:p>
      <w:r>
        <w:t xml:space="preserve">NAICS 212 — a subsector of </w:t>
      </w:r>
      <w:hyperlink r:id="rId115">
        <w:r>
          <w:rPr>
            <w:color w:val="1F4E79"/>
            <w:u w:val="single"/>
          </w:rPr>
          <w:t xml:space="preserve">Mining, Quarrying, and Oil and Gas Extraction</w:t>
        </w:r>
      </w:hyperlink>
      <w:r>
        <w:t xml:space="preserve">.</w:t>
      </w:r>
    </w:p>
    <w:p>
      <w:r>
        <w:t xml:space="preserve">Source: </w:t>
      </w:r>
      <w:hyperlink r:id="rId116">
        <w:r>
          <w:rPr>
            <w:color w:val="1F4E79"/>
            <w:u w:val="single"/>
          </w:rPr>
          <w:t xml:space="preserve">Industries at a Glance</w:t>
        </w:r>
      </w:hyperlink>
      <w:r>
        <w:t xml:space="preserve"> — U.S. Bureau of Labor Statistics.</w:t>
      </w:r>
    </w:p>
    <w:p>
      <w:pPr>
        <w:pBdr>
          <w:bottom w:val="single" w:sz="6" w:space="1" w:color="A6A6A6"/>
        </w:pBdr>
      </w:pPr>
    </w:p>
    <w:p>
      <w:r>
        <w:t xml:space="preserve">Blank page. Part of </w:t>
      </w:r>
      <w:hyperlink r:id="rId117">
        <w:r>
          <w:rPr>
            <w:color w:val="1F4E79"/>
            <w:u w:val="single"/>
          </w:rPr>
          <w:t xml:space="preserve">Industries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industries/mining-except-oil-and-gas" TargetMode="External"/><Relationship Id="rId101" Type="http://schemas.openxmlformats.org/officeDocument/2006/relationships/hyperlink" Target="https://www.agoramores.com/tags/industries" TargetMode="External"/><Relationship Id="rId102" Type="http://schemas.openxmlformats.org/officeDocument/2006/relationships/hyperlink" Target="https://www.agoramores.com/business/industries/broadcasting-except-internet" TargetMode="External"/><Relationship Id="rId103" Type="http://schemas.openxmlformats.org/officeDocument/2006/relationships/hyperlink" Target="https://www.agoramores.com/business/industries/funds-trusts-and-other-financial-vehicles" TargetMode="External"/><Relationship Id="rId104" Type="http://schemas.openxmlformats.org/officeDocument/2006/relationships/hyperlink" Target="https://www.agoramores.com/business/industries/internet-publishing-and-broadcasting" TargetMode="External"/><Relationship Id="rId105" Type="http://schemas.openxmlformats.org/officeDocument/2006/relationships/hyperlink" Target="https://www.agoramores.com/business/industries/private-households" TargetMode="External"/><Relationship Id="rId106" Type="http://schemas.openxmlformats.org/officeDocument/2006/relationships/hyperlink" Target="https://www.agoramores.com/business/industries/nonmetallic-mineral-product-manufacturing" TargetMode="External"/><Relationship Id="rId107" Type="http://schemas.openxmlformats.org/officeDocument/2006/relationships/hyperlink" Target="https://www.agoramores.com/business/industries/information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tech/connectivity/isp" TargetMode="External"/><Relationship Id="rId111" Type="http://schemas.openxmlformats.org/officeDocument/2006/relationships/hyperlink" Target="https://www.agoramores.com/business/tech/connectivity" TargetMode="External"/><Relationship Id="rId112" Type="http://schemas.openxmlformats.org/officeDocument/2006/relationships/hyperlink" Target="https://www.agoramores.com/business/investment/thinkorswim" TargetMode="External"/><Relationship Id="rId113" Type="http://schemas.openxmlformats.org/officeDocument/2006/relationships/hyperlink" Target="https://www.agoramores.com/business/tech/web-call-platforms" TargetMode="External"/><Relationship Id="rId114" Type="http://schemas.openxmlformats.org/officeDocument/2006/relationships/hyperlink" Target="https://www.agoramores.com/business/monetization/web-traffic" TargetMode="External"/><Relationship Id="rId115" Type="http://schemas.openxmlformats.org/officeDocument/2006/relationships/hyperlink" Target="https://www.agoramores.com/business/industries/mining-quarrying-and-oil-and-gas-extraction" TargetMode="External"/><Relationship Id="rId116" Type="http://schemas.openxmlformats.org/officeDocument/2006/relationships/hyperlink" Target="https://www.bls.gov/iag/tgs/iag212.htm" TargetMode="External"/><Relationship Id="rId117" Type="http://schemas.openxmlformats.org/officeDocument/2006/relationships/hyperlink" Target="https://www.agoramores.com/business/industr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Mining (except Oil and Gas)</dc:title>
  <dc:creator>Agoramores</dc:creator>
  <cp:keywords>business, industries</cp:keywords>
  <dcterms:created xsi:type="dcterms:W3CDTF">2026-08-22T06:36:44Z</dcterms:created>
</cp:coreProperties>
</file>