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Vending Machine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https://www.agoramores.com/business/entrepreneurship/vending-machine</w:t>
        </w:r>
      </w:hyperlink>
    </w:p>
    <w:p>
      <w:pPr>
        <w:pStyle w:val="Subtitle"/>
      </w:pPr>
      <w:r>
        <w:t xml:space="preserve">Tags: business · entrepreneurship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entrepreneurship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State Business Relocation Incentives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Cash Only Business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Federal Business Relocation Incentives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government resources for startups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entrepreneurship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Coffee Cart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monetizing Obsidian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CRM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Broadband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California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Rhode Island Public Companies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SEO</w:t>
        </w:r>
      </w:hyperlink>
    </w:p>
    <w:p>
      <w:pPr>
        <w:pStyle w:val="Heading1"/>
      </w:pPr>
      <w:r>
        <w:t xml:space="preserve">Vending Machine</w:t>
      </w:r>
    </w:p>
    <w:p>
      <w:r>
        <w:t xml:space="preserve">#investments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markets</w:t>
      </w:r>
    </w:p>
    <w:p>
      <w:r>
        <w:t xml:space="preserve">looking for rural inbetween areas, or super abandon areas.</w:t>
      </w:r>
    </w:p>
    <w:p>
      <w:pPr>
        <w:pStyle w:val="Heading2"/>
      </w:pPr>
      <w:r>
        <w:t xml:space="preserve">Southwest Ohio division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year change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peak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Cincinnati,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-6.63%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309,317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331,285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503,998 (1950)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Dayton,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-17.17%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137,644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166,179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262,332 (1960)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Springfield,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-10.25%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58,662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65,358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82,723 (1960)</w:t>
            </w:r>
          </w:p>
        </w:tc>
      </w:tr>
    </w:tbl>
    <w:p/>
    <w:p>
      <w:pPr>
        <w:pStyle w:val="Heading2"/>
      </w:pPr>
      <w:r>
        <w:t xml:space="preserve">Northwest Ohio division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year change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peak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Toledo,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-13.63%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270,871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313,619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383,818 (1970)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Detroit, Michigan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Michigan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-32.81%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639,111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951,270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1,849,568 (1950)</w:t>
            </w:r>
          </w:p>
        </w:tc>
      </w:tr>
    </w:tbl>
    <w:p/>
    <w:p>
      <w:pPr>
        <w:pStyle w:val="Heading2"/>
      </w:pPr>
      <w:r>
        <w:t xml:space="preserve">Northeast Ohio division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year change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peak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Cleveland,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-22.11%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372,624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478,403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914,808 (1950)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Lakewood,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-10.07%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50,942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56,646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70,509 (1930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Parma,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-5.26%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81,146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85,655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100,216 (1970)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Lorain,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-6.74%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64,028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68,652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78,185 (1970)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Akron,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-12.26%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190,469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217,074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290,351 (1960)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Canton,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Ohio-12.29%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70,872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80,806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116,912 (1950)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Youngstown, 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Ohio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-26.77%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60,068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82,026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170,002 (1930)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Pittsburgh, 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Pennsylvania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-9.44%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302,971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334,563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676,806 (1950)</w:t>
            </w:r>
          </w:p>
        </w:tc>
      </w:tr>
    </w:tbl>
    <w:p/>
    <w:p>
      <w:pPr>
        <w:pStyle w:val="Heading2"/>
      </w:pPr>
      <w:r>
        <w:t xml:space="preserve">Chicago division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state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 year change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2020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2000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peak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Chicago, Illinois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Illinois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-5.17%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2,746,388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2,896,016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3,620,962 (1950)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Gary, Indiana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-31.97% 69,903 102,746 178,320 (1960)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The Extra division</w:t>
      </w:r>
    </w:p>
    <w:p>
      <w:r>
        <w:t xml:space="preserve">St. Louis, Missouri|Missouri|-13.39%|301,578|348,189|856,796 (1950) Buffalo, New York|New York|-4.89%|278,349|292,648|580,132 (1950)</w:t>
      </w:r>
    </w:p>
    <w:p>
      <w:r>
        <w:t xml:space="preserve">South Bend, Indiana|Indiana|-4.02% 103,453 107,789 132,445 (1960) Flint, Michigan Michigan -34.97% 81,252 124,943 196,940 (1960) Hammond, Indiana|Indiana|-6.22% 77,879 83,048 111,698 (1960) Decatur, Illinois Illinois -13.85% 70,522 81,860 94,081 (1980) Pontiac, Michigan Michigan -7.13% 61,606 66,337 85,279 (1970)</w:t>
      </w:r>
    </w:p>
    <w:p>
      <w:r>
        <w:t xml:space="preserve">Niagara Falls, New York|New York -12.45% 48,671 55,593 102,394 (1960) Saginaw, Michigan|Michigan -28.47% 44,202 61,799 98,265 (1960) ||</w:t>
      </w:r>
    </w:p>
    <w:p>
      <w:pPr>
        <w:pStyle w:val="Heading1"/>
      </w:pPr>
      <w:r>
        <w:t xml:space="preserve">branding</w:t>
      </w:r>
    </w:p>
    <w:p>
      <w:r>
        <w:t xml:space="preserve">Rust Belt Vending</w:t>
      </w:r>
    </w:p>
    <w:p>
      <w:pPr>
        <w:pStyle w:val="Heading2"/>
      </w:pPr>
      <w:r>
        <w:t xml:space="preserve">languages</w:t>
      </w:r>
    </w:p>
    <w:p>
      <w:pPr>
        <w:pStyle w:val="ListParagraph"/>
        <w:numPr>
          <w:ilvl w:val="0"/>
          <w:numId w:val="1"/>
        </w:numPr>
      </w:pPr>
      <w:r>
        <w:t xml:space="preserve">Spanish Vending Machines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Somali</w:t>
        </w:r>
      </w:hyperlink>
    </w:p>
    <w:p>
      <w:pPr>
        <w:pStyle w:val="ListParagraph"/>
        <w:numPr>
          <w:ilvl w:val="0"/>
          <w:numId w:val="1"/>
        </w:numPr>
      </w:pPr>
      <w:r>
        <w:t xml:space="preserve">Chinese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Arabic</w:t>
        </w:r>
      </w:hyperlink>
    </w:p>
    <w:p>
      <w:pPr>
        <w:pStyle w:val="ListParagraph"/>
        <w:numPr>
          <w:ilvl w:val="0"/>
          <w:numId w:val="1"/>
        </w:numPr>
      </w:pPr>
      <w:r>
        <w:t xml:space="preserve">Nepali</w:t>
      </w:r>
    </w:p>
    <w:p>
      <w:pPr>
        <w:pStyle w:val="ListParagraph"/>
        <w:numPr>
          <w:ilvl w:val="0"/>
          <w:numId w:val="1"/>
        </w:numPr>
      </w:pPr>
      <w:r>
        <w:t xml:space="preserve">QR Codes</w:t>
      </w:r>
    </w:p>
    <w:p>
      <w:r>
        <w:t xml:space="preserve">kosher halal</w:t>
      </w:r>
    </w:p>
    <w:p>
      <w:pPr>
        <w:pStyle w:val="Heading1"/>
      </w:pPr>
      <w:r>
        <w:t xml:space="preserve">type based on placment</w:t>
      </w:r>
    </w:p>
    <w:p>
      <w:r>
        <w:t xml:space="preserve">solar panels</w:t>
      </w:r>
    </w:p>
    <w:p>
      <w:pPr>
        <w:pStyle w:val="ListParagraph"/>
        <w:numPr>
          <w:ilvl w:val="0"/>
          <w:numId w:val="1"/>
        </w:numPr>
      </w:pPr>
      <w:r>
        <w:t xml:space="preserve">indoor</w:t>
      </w:r>
    </w:p>
    <w:p>
      <w:pPr>
        <w:pStyle w:val="ListParagraph"/>
        <w:numPr>
          <w:ilvl w:val="0"/>
          <w:numId w:val="1"/>
        </w:numPr>
      </w:pPr>
      <w:r>
        <w:t xml:space="preserve">outdoor</w:t>
      </w:r>
    </w:p>
    <w:p>
      <w:pPr>
        <w:pStyle w:val="ListParagraph"/>
        <w:numPr>
          <w:ilvl w:val="1"/>
          <w:numId w:val="1"/>
        </w:numPr>
      </w:pPr>
      <w:r>
        <w:t xml:space="preserve">summer</w:t>
      </w:r>
    </w:p>
    <w:p>
      <w:pPr>
        <w:pStyle w:val="ListParagraph"/>
        <w:numPr>
          <w:ilvl w:val="1"/>
          <w:numId w:val="1"/>
        </w:numPr>
      </w:pPr>
      <w:r>
        <w:t xml:space="preserve">winter</w:t>
      </w:r>
    </w:p>
    <w:p>
      <w:pPr>
        <w:pStyle w:val="ListParagraph"/>
        <w:numPr>
          <w:ilvl w:val="2"/>
          <w:numId w:val="1"/>
        </w:numPr>
      </w:pPr>
      <w:r>
        <w:t xml:space="preserve">frozen</w:t>
      </w:r>
    </w:p>
    <w:p>
      <w:pPr>
        <w:pStyle w:val="Heading1"/>
      </w:pPr>
      <w:r>
        <w:t xml:space="preserve">non-perishable</w:t>
      </w:r>
    </w:p>
    <w:p>
      <w:hyperlink r:id="rId117">
        <w:r>
          <w:rPr>
            <w:color w:val="1F4E79"/>
            <w:u w:val="single"/>
          </w:rPr>
          <w:t xml:space="preserve">https://practicalselfreliance.com/ways-to-preserve-food/</w:t>
        </w:r>
      </w:hyperlink>
      <w:r>
        <w:t xml:space="preserve"> </w:t>
      </w:r>
      <w:hyperlink r:id="rId118">
        <w:r>
          <w:rPr>
            <w:color w:val="1F4E79"/>
            <w:u w:val="single"/>
          </w:rPr>
          <w:t xml:space="preserve">https://en.wikipedia.org/wiki/List_of_fermented_foods#Fermented_foods</w:t>
        </w:r>
      </w:hyperlink>
    </w:p>
    <w:p>
      <w:r>
        <w:t xml:space="preserve">(())</w:t>
      </w:r>
    </w:p>
    <w:p>
      <w:pPr>
        <w:pStyle w:val="Heading2"/>
      </w:pPr>
      <w:r>
        <w:t xml:space="preserve">third party</w:t>
      </w:r>
    </w:p>
    <w:p>
      <w:r>
        <w:t xml:space="preserve">cholocate fermented soybean paste chess</w:t>
      </w:r>
    </w:p>
    <w:p>
      <w:pPr>
        <w:pStyle w:val="Heading3"/>
      </w:pPr>
      <w:r>
        <w:t xml:space="preserve">winter (frozen)</w:t>
      </w:r>
    </w:p>
    <w:p>
      <w:r>
        <w:t xml:space="preserve">ethical fish ethical poultry</w:t>
      </w:r>
    </w:p>
    <w:p>
      <w:pPr>
        <w:pStyle w:val="Heading2"/>
      </w:pPr>
      <w:r>
        <w:t xml:space="preserve">hosted</w:t>
      </w:r>
    </w:p>
    <w:p>
      <w:r>
        <w:t xml:space="preserve">deviled eggs pickles herbs and spices hard cheese cured yolk</w:t>
      </w:r>
    </w:p>
    <w:p>
      <w:pPr>
        <w:pStyle w:val="Heading1"/>
      </w:pPr>
      <w:r>
        <w:t xml:space="preserve">perishable[</w:t>
      </w:r>
    </w:p>
    <w:p>
      <w:r>
        <w:t xml:space="preserve">+rotting camera</w:t>
      </w:r>
    </w:p>
    <w:p>
      <w:pPr>
        <w:pStyle w:val="Heading1"/>
      </w:pPr>
      <w:r>
        <w:t xml:space="preserve">big ideas</w:t>
      </w:r>
    </w:p>
    <w:p>
      <w:r>
        <w:t xml:space="preserve">Bar with vending machine</w:t>
      </w:r>
    </w:p>
    <w:p>
      <w:pPr>
        <w:pStyle w:val="ListParagraph"/>
        <w:numPr>
          <w:ilvl w:val="0"/>
          <w:numId w:val="1"/>
        </w:numPr>
      </w:pPr>
      <w:r>
        <w:t xml:space="preserve">meade</w:t>
      </w:r>
    </w:p>
    <w:p>
      <w:pPr>
        <w:pStyle w:val="ListParagraph"/>
        <w:numPr>
          <w:ilvl w:val="0"/>
          <w:numId w:val="1"/>
        </w:numPr>
      </w:pPr>
      <w:r>
        <w:t xml:space="preserve">cider</w:t>
      </w:r>
    </w:p>
    <w:p>
      <w:pPr>
        <w:pStyle w:val="ListParagraph"/>
        <w:numPr>
          <w:ilvl w:val="0"/>
          <w:numId w:val="1"/>
        </w:numPr>
      </w:pPr>
      <w:r>
        <w:t xml:space="preserve">wine</w:t>
      </w:r>
    </w:p>
    <w:p>
      <w:pPr>
        <w:pStyle w:val="ListParagraph"/>
        <w:numPr>
          <w:ilvl w:val="0"/>
          <w:numId w:val="1"/>
        </w:numPr>
      </w:pPr>
      <w:r>
        <w:t xml:space="preserve">teas</w:t>
      </w:r>
    </w:p>
    <w:p>
      <w:r>
        <w:t xml:space="preserve">#investments 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markets</w:t>
      </w:r>
    </w:p>
    <w:p>
      <w:pPr>
        <w:pStyle w:val="Heading2"/>
      </w:pPr>
      <w:r>
        <w:t xml:space="preserve">Southwest Ohio divison</w:t>
      </w:r>
    </w:p>
    <w:p>
      <w:pPr>
        <w:pStyle w:val="Heading2"/>
      </w:pPr>
      <w:r>
        <w:t xml:space="preserve">Northwest Ohio divison</w:t>
      </w:r>
    </w:p>
    <w:p>
      <w:pPr>
        <w:pStyle w:val="Heading2"/>
      </w:pPr>
      <w:r>
        <w:t xml:space="preserve">Northeast Ohio divison</w:t>
      </w:r>
    </w:p>
    <w:p>
      <w:pPr>
        <w:pStyle w:val="Heading2"/>
      </w:pPr>
      <w:r>
        <w:t xml:space="preserve">The Extra divison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entrepreneurship/vending-machine" TargetMode="External"/><Relationship Id="rId101" Type="http://schemas.openxmlformats.org/officeDocument/2006/relationships/hyperlink" Target="https://www.agoramores.com/tags/entrepreneurship" TargetMode="External"/><Relationship Id="rId102" Type="http://schemas.openxmlformats.org/officeDocument/2006/relationships/hyperlink" Target="https://www.agoramores.com/business/entrepreneurship/state-business-relocation-incentives" TargetMode="External"/><Relationship Id="rId103" Type="http://schemas.openxmlformats.org/officeDocument/2006/relationships/hyperlink" Target="https://www.agoramores.com/business/entrepreneurship/cash-only-business" TargetMode="External"/><Relationship Id="rId104" Type="http://schemas.openxmlformats.org/officeDocument/2006/relationships/hyperlink" Target="https://www.agoramores.com/business/entrepreneurship/federal-business-relocation-incentives" TargetMode="External"/><Relationship Id="rId105" Type="http://schemas.openxmlformats.org/officeDocument/2006/relationships/hyperlink" Target="https://www.agoramores.com/business/entrepreneurship/government-resources-for-startups" TargetMode="External"/><Relationship Id="rId106" Type="http://schemas.openxmlformats.org/officeDocument/2006/relationships/hyperlink" Target="https://www.agoramores.com/business/entrepreneurship" TargetMode="External"/><Relationship Id="rId107" Type="http://schemas.openxmlformats.org/officeDocument/2006/relationships/hyperlink" Target="https://www.agoramores.com/business/entrepreneurship/coffee-cart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monetization/monetizing-obsidian" TargetMode="External"/><Relationship Id="rId110" Type="http://schemas.openxmlformats.org/officeDocument/2006/relationships/hyperlink" Target="https://www.agoramores.com/business/accounting/crm" TargetMode="External"/><Relationship Id="rId111" Type="http://schemas.openxmlformats.org/officeDocument/2006/relationships/hyperlink" Target="https://www.agoramores.com/business/tech/connectivity/broadband" TargetMode="External"/><Relationship Id="rId112" Type="http://schemas.openxmlformats.org/officeDocument/2006/relationships/hyperlink" Target="https://www.agoramores.com/business/public-companies/states/california-public-companies" TargetMode="External"/><Relationship Id="rId113" Type="http://schemas.openxmlformats.org/officeDocument/2006/relationships/hyperlink" Target="https://www.agoramores.com/business/public-companies/states/rhode-island-public-companies" TargetMode="External"/><Relationship Id="rId114" Type="http://schemas.openxmlformats.org/officeDocument/2006/relationships/hyperlink" Target="https://www.agoramores.com/business/monetization/seo" TargetMode="External"/><Relationship Id="rId115" Type="http://schemas.openxmlformats.org/officeDocument/2006/relationships/hyperlink" Target="https://www.agoramores.com/culture/diaspora/somali-speaking" TargetMode="External"/><Relationship Id="rId116" Type="http://schemas.openxmlformats.org/officeDocument/2006/relationships/hyperlink" Target="https://www.agoramores.com/culture/diaspora/arabic-speaking" TargetMode="External"/><Relationship Id="rId117" Type="http://schemas.openxmlformats.org/officeDocument/2006/relationships/hyperlink" Target="https://practicalselfreliance.com/ways-to-preserve-food/" TargetMode="External"/><Relationship Id="rId118" Type="http://schemas.openxmlformats.org/officeDocument/2006/relationships/hyperlink" Target="https://en.wikipedia.org/wiki/List_of_fermented_foods#Fermented_foo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Vending Machine</dc:title>
  <dc:creator>Agoramores</dc:creator>
  <cp:keywords>business, entrepreneurship</cp:keywords>
  <dcterms:created xsi:type="dcterms:W3CDTF">2026-08-23T14:42:57Z</dcterms:created>
</cp:coreProperties>
</file>